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4C99C" w14:textId="77777777" w:rsidR="00172D8E" w:rsidRPr="00AB5567" w:rsidRDefault="00172D8E" w:rsidP="0089366C">
      <w:pPr>
        <w:spacing w:after="5"/>
        <w:ind w:right="554"/>
        <w:jc w:val="center"/>
        <w:rPr>
          <w:b/>
          <w:sz w:val="24"/>
          <w:szCs w:val="22"/>
        </w:rPr>
      </w:pPr>
      <w:r w:rsidRPr="00AB5567">
        <w:rPr>
          <w:b/>
          <w:sz w:val="24"/>
          <w:szCs w:val="22"/>
        </w:rPr>
        <w:t>PROJEKT UMOWY NR …../DAT/2021</w:t>
      </w:r>
    </w:p>
    <w:p w14:paraId="20D7480E" w14:textId="77777777" w:rsidR="00172D8E" w:rsidRPr="00AB5567" w:rsidRDefault="00172D8E" w:rsidP="0089366C">
      <w:pPr>
        <w:spacing w:after="5"/>
        <w:ind w:right="554"/>
        <w:jc w:val="center"/>
        <w:rPr>
          <w:b/>
          <w:sz w:val="24"/>
          <w:szCs w:val="22"/>
        </w:rPr>
      </w:pPr>
    </w:p>
    <w:p w14:paraId="7DF40784" w14:textId="77777777" w:rsidR="00172D8E" w:rsidRPr="00AB5567" w:rsidRDefault="00172D8E" w:rsidP="0089366C">
      <w:pPr>
        <w:outlineLvl w:val="0"/>
        <w:rPr>
          <w:b/>
          <w:sz w:val="24"/>
          <w:szCs w:val="22"/>
        </w:rPr>
      </w:pPr>
      <w:r w:rsidRPr="00AB5567">
        <w:rPr>
          <w:sz w:val="24"/>
          <w:szCs w:val="22"/>
        </w:rPr>
        <w:t>Zawarta w dniu  ………2021r. w Jeleniej Górze,  pomiędzy:</w:t>
      </w:r>
    </w:p>
    <w:p w14:paraId="15D14945" w14:textId="77777777" w:rsidR="00172D8E" w:rsidRPr="00AB5567" w:rsidRDefault="00172D8E" w:rsidP="0089366C">
      <w:pPr>
        <w:rPr>
          <w:sz w:val="24"/>
          <w:szCs w:val="22"/>
        </w:rPr>
      </w:pPr>
      <w:r w:rsidRPr="00AB5567">
        <w:rPr>
          <w:b/>
          <w:sz w:val="24"/>
          <w:szCs w:val="22"/>
        </w:rPr>
        <w:t>Karkonoską Państwową Szkołą Wyższą w Jeleniej Górze</w:t>
      </w:r>
      <w:r w:rsidRPr="00AB5567">
        <w:rPr>
          <w:sz w:val="24"/>
          <w:szCs w:val="22"/>
        </w:rPr>
        <w:t xml:space="preserve">  z siedzibą w Jeleniej Górze 58-506  przy ul. Lwóweckiej 18,  posiadającą numer identyfikacyjny NIP 611-21-72-838, zwaną dalej „</w:t>
      </w:r>
      <w:r w:rsidRPr="00AB5567">
        <w:rPr>
          <w:b/>
          <w:sz w:val="24"/>
          <w:szCs w:val="22"/>
        </w:rPr>
        <w:t>Zamawiającym</w:t>
      </w:r>
      <w:r w:rsidRPr="00AB5567">
        <w:rPr>
          <w:sz w:val="24"/>
          <w:szCs w:val="22"/>
        </w:rPr>
        <w:t>” reprezentowaną przez :</w:t>
      </w:r>
    </w:p>
    <w:p w14:paraId="18F4885A" w14:textId="77777777" w:rsidR="00172D8E" w:rsidRPr="00AB5567" w:rsidRDefault="00172D8E" w:rsidP="0089366C">
      <w:pPr>
        <w:rPr>
          <w:b/>
          <w:sz w:val="24"/>
          <w:szCs w:val="22"/>
        </w:rPr>
      </w:pPr>
      <w:r w:rsidRPr="00AB5567">
        <w:rPr>
          <w:sz w:val="24"/>
          <w:szCs w:val="22"/>
        </w:rPr>
        <w:t xml:space="preserve">               </w:t>
      </w:r>
      <w:r w:rsidRPr="00AB5567">
        <w:rPr>
          <w:sz w:val="24"/>
          <w:szCs w:val="22"/>
        </w:rPr>
        <w:tab/>
      </w:r>
      <w:r w:rsidRPr="00AB5567">
        <w:rPr>
          <w:b/>
          <w:sz w:val="24"/>
          <w:szCs w:val="22"/>
        </w:rPr>
        <w:t xml:space="preserve">Wiolettę Palczewską             - </w:t>
      </w:r>
      <w:r w:rsidRPr="00AB5567">
        <w:rPr>
          <w:b/>
          <w:sz w:val="24"/>
          <w:szCs w:val="22"/>
        </w:rPr>
        <w:tab/>
        <w:t>Rektora</w:t>
      </w:r>
    </w:p>
    <w:p w14:paraId="781FA595" w14:textId="77777777" w:rsidR="00172D8E" w:rsidRPr="00AB5567" w:rsidRDefault="00172D8E" w:rsidP="0089366C">
      <w:pPr>
        <w:rPr>
          <w:b/>
          <w:sz w:val="24"/>
          <w:szCs w:val="22"/>
        </w:rPr>
      </w:pPr>
      <w:r w:rsidRPr="00AB5567">
        <w:rPr>
          <w:b/>
          <w:sz w:val="24"/>
          <w:szCs w:val="22"/>
        </w:rPr>
        <w:t xml:space="preserve">               </w:t>
      </w:r>
      <w:r w:rsidRPr="00AB5567">
        <w:rPr>
          <w:b/>
          <w:sz w:val="24"/>
          <w:szCs w:val="22"/>
        </w:rPr>
        <w:tab/>
        <w:t>Agnieszkę Gątnicką   -</w:t>
      </w:r>
      <w:r w:rsidRPr="00AB5567">
        <w:rPr>
          <w:b/>
          <w:sz w:val="24"/>
          <w:szCs w:val="22"/>
        </w:rPr>
        <w:tab/>
        <w:t>Kanclerza</w:t>
      </w:r>
    </w:p>
    <w:p w14:paraId="71202A81" w14:textId="77777777" w:rsidR="00172D8E" w:rsidRPr="00AB5567" w:rsidRDefault="00172D8E" w:rsidP="0089366C">
      <w:pPr>
        <w:rPr>
          <w:sz w:val="24"/>
          <w:szCs w:val="22"/>
        </w:rPr>
      </w:pPr>
      <w:r w:rsidRPr="00AB5567">
        <w:rPr>
          <w:sz w:val="24"/>
          <w:szCs w:val="22"/>
        </w:rPr>
        <w:t xml:space="preserve">przy kontrasygnacie </w:t>
      </w:r>
      <w:r w:rsidRPr="00AB5567">
        <w:rPr>
          <w:b/>
          <w:sz w:val="24"/>
          <w:szCs w:val="22"/>
        </w:rPr>
        <w:t xml:space="preserve">Kwestora   -  </w:t>
      </w:r>
      <w:r w:rsidRPr="00AB5567">
        <w:rPr>
          <w:b/>
          <w:sz w:val="24"/>
          <w:szCs w:val="22"/>
        </w:rPr>
        <w:tab/>
        <w:t>Joanny Babczuk</w:t>
      </w:r>
      <w:r w:rsidRPr="00AB5567">
        <w:rPr>
          <w:sz w:val="24"/>
          <w:szCs w:val="22"/>
        </w:rPr>
        <w:t xml:space="preserve"> </w:t>
      </w:r>
    </w:p>
    <w:p w14:paraId="7A0B8DEC" w14:textId="77777777" w:rsidR="00172D8E" w:rsidRPr="00AB5567" w:rsidRDefault="00172D8E" w:rsidP="0089366C">
      <w:pPr>
        <w:rPr>
          <w:sz w:val="24"/>
          <w:szCs w:val="22"/>
        </w:rPr>
      </w:pPr>
      <w:r w:rsidRPr="00AB5567">
        <w:rPr>
          <w:sz w:val="24"/>
          <w:szCs w:val="22"/>
        </w:rPr>
        <w:t xml:space="preserve">z jednej strony, </w:t>
      </w:r>
    </w:p>
    <w:p w14:paraId="285088B4" w14:textId="77777777" w:rsidR="00172D8E" w:rsidRPr="00AB5567" w:rsidRDefault="00172D8E" w:rsidP="0089366C">
      <w:pPr>
        <w:jc w:val="both"/>
        <w:rPr>
          <w:sz w:val="24"/>
          <w:szCs w:val="22"/>
        </w:rPr>
      </w:pPr>
      <w:r w:rsidRPr="00AB5567">
        <w:rPr>
          <w:sz w:val="24"/>
          <w:szCs w:val="22"/>
        </w:rPr>
        <w:t>a,</w:t>
      </w:r>
    </w:p>
    <w:p w14:paraId="34991F82" w14:textId="77777777" w:rsidR="00172D8E" w:rsidRPr="00AB5567" w:rsidRDefault="00172D8E" w:rsidP="0089366C">
      <w:pPr>
        <w:jc w:val="both"/>
        <w:rPr>
          <w:sz w:val="24"/>
          <w:szCs w:val="22"/>
        </w:rPr>
      </w:pPr>
    </w:p>
    <w:tbl>
      <w:tblPr>
        <w:tblpPr w:leftFromText="141" w:rightFromText="141" w:vertAnchor="text" w:tblpY="1"/>
        <w:tblOverlap w:val="never"/>
        <w:tblW w:w="0" w:type="auto"/>
        <w:tblCellSpacing w:w="0" w:type="dxa"/>
        <w:tblCellMar>
          <w:left w:w="0" w:type="dxa"/>
          <w:right w:w="0" w:type="dxa"/>
        </w:tblCellMar>
        <w:tblLook w:val="0000" w:firstRow="0" w:lastRow="0" w:firstColumn="0" w:lastColumn="0" w:noHBand="0" w:noVBand="0"/>
      </w:tblPr>
      <w:tblGrid>
        <w:gridCol w:w="6"/>
      </w:tblGrid>
      <w:tr w:rsidR="00172D8E" w:rsidRPr="00AB5567" w14:paraId="391E91A7" w14:textId="77777777" w:rsidTr="005B0378">
        <w:trPr>
          <w:tblCellSpacing w:w="0" w:type="dxa"/>
        </w:trPr>
        <w:tc>
          <w:tcPr>
            <w:tcW w:w="0" w:type="auto"/>
          </w:tcPr>
          <w:p w14:paraId="715A87F4" w14:textId="77777777" w:rsidR="00172D8E" w:rsidRPr="00AB5567" w:rsidRDefault="00172D8E" w:rsidP="005B0378">
            <w:pPr>
              <w:rPr>
                <w:sz w:val="24"/>
                <w:szCs w:val="22"/>
              </w:rPr>
            </w:pPr>
          </w:p>
        </w:tc>
      </w:tr>
      <w:tr w:rsidR="00172D8E" w:rsidRPr="00AB5567" w14:paraId="30AE0036" w14:textId="77777777" w:rsidTr="005B0378">
        <w:trPr>
          <w:tblCellSpacing w:w="0" w:type="dxa"/>
        </w:trPr>
        <w:tc>
          <w:tcPr>
            <w:tcW w:w="0" w:type="auto"/>
          </w:tcPr>
          <w:p w14:paraId="64C690CD" w14:textId="77777777" w:rsidR="00172D8E" w:rsidRPr="00AB5567" w:rsidRDefault="00172D8E" w:rsidP="005B0378">
            <w:pPr>
              <w:rPr>
                <w:sz w:val="24"/>
                <w:szCs w:val="22"/>
              </w:rPr>
            </w:pPr>
          </w:p>
        </w:tc>
      </w:tr>
      <w:tr w:rsidR="00172D8E" w:rsidRPr="00AB5567" w14:paraId="37DF5810" w14:textId="77777777" w:rsidTr="005B0378">
        <w:trPr>
          <w:tblCellSpacing w:w="0" w:type="dxa"/>
        </w:trPr>
        <w:tc>
          <w:tcPr>
            <w:tcW w:w="0" w:type="auto"/>
          </w:tcPr>
          <w:p w14:paraId="1E4AD523" w14:textId="77777777" w:rsidR="00172D8E" w:rsidRPr="00AB5567" w:rsidRDefault="00172D8E" w:rsidP="005B0378">
            <w:pPr>
              <w:rPr>
                <w:sz w:val="24"/>
                <w:szCs w:val="22"/>
              </w:rPr>
            </w:pPr>
          </w:p>
        </w:tc>
      </w:tr>
      <w:tr w:rsidR="00172D8E" w:rsidRPr="00AB5567" w14:paraId="1B07EE3E" w14:textId="77777777" w:rsidTr="005B0378">
        <w:trPr>
          <w:tblCellSpacing w:w="0" w:type="dxa"/>
        </w:trPr>
        <w:tc>
          <w:tcPr>
            <w:tcW w:w="0" w:type="auto"/>
          </w:tcPr>
          <w:p w14:paraId="0E422812" w14:textId="77777777" w:rsidR="00172D8E" w:rsidRPr="00AB5567" w:rsidRDefault="00172D8E" w:rsidP="005B0378">
            <w:pPr>
              <w:rPr>
                <w:sz w:val="24"/>
                <w:szCs w:val="22"/>
              </w:rPr>
            </w:pPr>
          </w:p>
        </w:tc>
      </w:tr>
    </w:tbl>
    <w:p w14:paraId="1A4B80BD" w14:textId="77777777" w:rsidR="00172D8E" w:rsidRPr="00AB5567" w:rsidRDefault="00172D8E" w:rsidP="0089366C">
      <w:pPr>
        <w:rPr>
          <w:rFonts w:eastAsia="Calibri"/>
          <w:b/>
          <w:sz w:val="24"/>
          <w:szCs w:val="22"/>
          <w:lang w:eastAsia="en-US"/>
        </w:rPr>
      </w:pPr>
      <w:r w:rsidRPr="00AB5567">
        <w:rPr>
          <w:rFonts w:eastAsia="Calibri"/>
          <w:b/>
          <w:sz w:val="24"/>
          <w:szCs w:val="22"/>
          <w:lang w:eastAsia="en-US"/>
        </w:rPr>
        <w:t xml:space="preserve">……., </w:t>
      </w:r>
      <w:r w:rsidRPr="00AB5567">
        <w:rPr>
          <w:rFonts w:eastAsia="Calibri"/>
          <w:sz w:val="24"/>
          <w:szCs w:val="22"/>
          <w:lang w:eastAsia="en-US"/>
        </w:rPr>
        <w:t>z siedzibą w  …., ul. ………,</w:t>
      </w:r>
      <w:r w:rsidRPr="00AB5567">
        <w:rPr>
          <w:rFonts w:eastAsia="Calibri"/>
          <w:b/>
          <w:sz w:val="24"/>
          <w:szCs w:val="22"/>
          <w:lang w:eastAsia="en-US"/>
        </w:rPr>
        <w:t xml:space="preserve"> </w:t>
      </w:r>
      <w:r w:rsidRPr="00AB5567">
        <w:rPr>
          <w:rFonts w:eastAsia="Calibri"/>
          <w:sz w:val="24"/>
          <w:szCs w:val="22"/>
          <w:lang w:eastAsia="en-US"/>
        </w:rPr>
        <w:t xml:space="preserve">zwaną w dalszej części niniejszej umowy </w:t>
      </w:r>
      <w:r w:rsidRPr="00AB5567">
        <w:rPr>
          <w:rFonts w:eastAsia="Calibri"/>
          <w:b/>
          <w:sz w:val="24"/>
          <w:szCs w:val="22"/>
          <w:lang w:eastAsia="en-US"/>
        </w:rPr>
        <w:t>Wykonawcą</w:t>
      </w:r>
      <w:r w:rsidRPr="00AB5567">
        <w:rPr>
          <w:rFonts w:eastAsia="Calibri"/>
          <w:sz w:val="24"/>
          <w:szCs w:val="22"/>
          <w:lang w:eastAsia="en-US"/>
        </w:rPr>
        <w:t>, reprezentowaną przez:</w:t>
      </w:r>
    </w:p>
    <w:p w14:paraId="5D969FAF" w14:textId="77777777" w:rsidR="00172D8E" w:rsidRPr="00AB5567" w:rsidRDefault="00172D8E" w:rsidP="0089366C">
      <w:pPr>
        <w:rPr>
          <w:rFonts w:eastAsia="Calibri"/>
          <w:sz w:val="24"/>
          <w:szCs w:val="22"/>
          <w:lang w:eastAsia="en-US"/>
        </w:rPr>
      </w:pPr>
      <w:r w:rsidRPr="00AB5567">
        <w:rPr>
          <w:rFonts w:eastAsia="Calibri"/>
          <w:sz w:val="24"/>
          <w:szCs w:val="22"/>
          <w:lang w:eastAsia="en-US"/>
        </w:rPr>
        <w:t>….. – …..</w:t>
      </w:r>
    </w:p>
    <w:p w14:paraId="7678F249" w14:textId="77777777" w:rsidR="00172D8E" w:rsidRPr="00AB5567" w:rsidRDefault="00172D8E" w:rsidP="0089366C">
      <w:pPr>
        <w:rPr>
          <w:rFonts w:eastAsia="Calibri"/>
          <w:sz w:val="24"/>
          <w:szCs w:val="22"/>
          <w:lang w:eastAsia="en-US"/>
        </w:rPr>
      </w:pPr>
      <w:r w:rsidRPr="00AB5567">
        <w:rPr>
          <w:rFonts w:eastAsia="Calibri"/>
          <w:sz w:val="24"/>
          <w:szCs w:val="22"/>
          <w:lang w:eastAsia="en-US"/>
        </w:rPr>
        <w:t>prowadzącego działalność na podstawie wpisu do:</w:t>
      </w:r>
    </w:p>
    <w:p w14:paraId="18F3C213" w14:textId="77777777" w:rsidR="00172D8E" w:rsidRPr="00AB5567" w:rsidRDefault="00172D8E" w:rsidP="0089366C">
      <w:pPr>
        <w:rPr>
          <w:rFonts w:eastAsia="Calibri"/>
          <w:sz w:val="24"/>
          <w:szCs w:val="22"/>
          <w:lang w:eastAsia="en-US"/>
        </w:rPr>
      </w:pPr>
      <w:r w:rsidRPr="00AB5567">
        <w:rPr>
          <w:rFonts w:eastAsia="Calibri"/>
          <w:sz w:val="24"/>
          <w:szCs w:val="22"/>
          <w:lang w:eastAsia="en-US"/>
        </w:rPr>
        <w:t>Centralnej Ewidencji Działalności Gospodarczej/Krajowego Rejestru Sądowego</w:t>
      </w:r>
    </w:p>
    <w:p w14:paraId="5A690793" w14:textId="77777777" w:rsidR="00172D8E" w:rsidRPr="00AB5567" w:rsidRDefault="00172D8E" w:rsidP="0089366C">
      <w:pPr>
        <w:rPr>
          <w:rFonts w:eastAsia="Calibri"/>
          <w:sz w:val="24"/>
          <w:szCs w:val="22"/>
          <w:lang w:eastAsia="en-US"/>
        </w:rPr>
      </w:pPr>
      <w:r w:rsidRPr="00AB5567">
        <w:rPr>
          <w:rFonts w:eastAsia="Calibri"/>
          <w:sz w:val="24"/>
          <w:szCs w:val="22"/>
          <w:lang w:eastAsia="en-US"/>
        </w:rPr>
        <w:t>NIP: …, REGON: …</w:t>
      </w:r>
    </w:p>
    <w:p w14:paraId="0A5486D8" w14:textId="77777777" w:rsidR="00172D8E" w:rsidRDefault="00172D8E" w:rsidP="0089366C">
      <w:pPr>
        <w:jc w:val="center"/>
        <w:rPr>
          <w:rFonts w:eastAsia="Calibri"/>
          <w:b/>
          <w:sz w:val="24"/>
          <w:szCs w:val="24"/>
          <w:lang w:eastAsia="en-US"/>
        </w:rPr>
      </w:pPr>
    </w:p>
    <w:p w14:paraId="67C5CA48" w14:textId="4E90480E" w:rsidR="00172D8E" w:rsidRPr="0029733B" w:rsidRDefault="00172D8E" w:rsidP="0089366C">
      <w:pPr>
        <w:jc w:val="both"/>
        <w:outlineLvl w:val="0"/>
        <w:rPr>
          <w:rFonts w:cs="Arial"/>
          <w:bCs/>
          <w:kern w:val="28"/>
          <w:sz w:val="24"/>
          <w:szCs w:val="24"/>
        </w:rPr>
      </w:pPr>
      <w:r w:rsidRPr="004E7AC6">
        <w:rPr>
          <w:rFonts w:eastAsia="Calibri"/>
          <w:sz w:val="24"/>
          <w:szCs w:val="24"/>
          <w:lang w:eastAsia="en-US"/>
        </w:rPr>
        <w:t xml:space="preserve">Wykonawca został wyłoniony w postępowaniu przeprowadzonym przez Zamawiającego </w:t>
      </w:r>
      <w:r w:rsidRPr="004E7AC6">
        <w:rPr>
          <w:rFonts w:eastAsia="Calibri"/>
          <w:sz w:val="24"/>
          <w:szCs w:val="24"/>
          <w:lang w:eastAsia="en-US"/>
        </w:rPr>
        <w:br/>
      </w:r>
      <w:r>
        <w:rPr>
          <w:rFonts w:cs="Arial"/>
          <w:bCs/>
          <w:kern w:val="28"/>
          <w:sz w:val="24"/>
          <w:szCs w:val="24"/>
        </w:rPr>
        <w:t xml:space="preserve">dla zamówień których wartość nie przekracza kwoty 130 000,00 złotych, </w:t>
      </w:r>
      <w:r>
        <w:rPr>
          <w:rFonts w:eastAsia="Calibri"/>
          <w:sz w:val="24"/>
          <w:szCs w:val="24"/>
          <w:lang w:eastAsia="en-US"/>
        </w:rPr>
        <w:t xml:space="preserve">zgodnie z  </w:t>
      </w:r>
      <w:sdt>
        <w:sdtPr>
          <w:rPr>
            <w:rFonts w:eastAsia="Calibri"/>
            <w:sz w:val="24"/>
            <w:szCs w:val="24"/>
            <w:lang w:eastAsia="en-US"/>
          </w:rPr>
          <w:tag w:val="LE_LI_T=U&amp;U=65e2136e-27e1-4afb-ba1c-4240254cf469&amp;I=0&amp;S=eyJGb250Q29sb3IiOi0xNjc3NzIxNiwiQmFja2dyb3VuZENvbG9yIjotMTY3NzcyMTYsIlVuZGVybGluZUNvbG9yIjotMTY3NzcyMTYsIlVuZGVybGluZVR5cGUiOjB9"/>
          <w:id w:val="1728490858"/>
          <w:temporary/>
        </w:sdtPr>
        <w:sdtEndPr/>
        <w:sdtContent>
          <w:r w:rsidRPr="00AB7367">
            <w:rPr>
              <w:rFonts w:eastAsia="Calibri"/>
              <w:sz w:val="24"/>
              <w:szCs w:val="24"/>
              <w:lang w:eastAsia="en-US"/>
            </w:rPr>
            <w:t>art. 2 pkt. 1</w:t>
          </w:r>
        </w:sdtContent>
      </w:sdt>
      <w:r w:rsidRPr="004E7AC6">
        <w:rPr>
          <w:rFonts w:eastAsia="Calibri"/>
          <w:sz w:val="24"/>
          <w:szCs w:val="24"/>
          <w:lang w:eastAsia="en-US"/>
        </w:rPr>
        <w:t xml:space="preserve"> ustawy z dnia </w:t>
      </w:r>
      <w:r>
        <w:rPr>
          <w:rFonts w:eastAsia="Calibri"/>
          <w:sz w:val="24"/>
          <w:szCs w:val="24"/>
          <w:lang w:eastAsia="en-US"/>
        </w:rPr>
        <w:t xml:space="preserve">11 września 2019r. </w:t>
      </w:r>
      <w:sdt>
        <w:sdtPr>
          <w:rPr>
            <w:rFonts w:eastAsia="Calibri"/>
            <w:sz w:val="24"/>
            <w:szCs w:val="24"/>
            <w:lang w:eastAsia="en-US"/>
          </w:rPr>
          <w:tag w:val="LE_LI_T=S&amp;U=65e2136e-27e1-4afb-ba1c-4240254cf469&amp;I=0&amp;S=eyJGb250Q29sb3IiOi0xNjc3NzIxNiwiQmFja2dyb3VuZENvbG9yIjotMTY3NzcyMTYsIlVuZGVybGluZUNvbG9yIjotMTY3NzcyMTYsIlVuZGVybGluZVR5cGUiOjB9"/>
          <w:id w:val="250395815"/>
          <w:temporary/>
        </w:sdtPr>
        <w:sdtEndPr/>
        <w:sdtContent>
          <w:r w:rsidRPr="004E7AC6">
            <w:rPr>
              <w:rFonts w:eastAsia="Calibri"/>
              <w:sz w:val="24"/>
              <w:szCs w:val="24"/>
              <w:lang w:eastAsia="en-US"/>
            </w:rPr>
            <w:t>Prawo zamówień publicznych</w:t>
          </w:r>
        </w:sdtContent>
      </w:sdt>
      <w:r>
        <w:rPr>
          <w:rFonts w:eastAsia="Calibri"/>
          <w:sz w:val="24"/>
          <w:szCs w:val="24"/>
          <w:lang w:eastAsia="en-US"/>
        </w:rPr>
        <w:t xml:space="preserve"> (</w:t>
      </w:r>
      <w:proofErr w:type="spellStart"/>
      <w:r>
        <w:rPr>
          <w:rFonts w:eastAsia="Calibri"/>
          <w:sz w:val="24"/>
          <w:szCs w:val="24"/>
          <w:lang w:eastAsia="en-US"/>
        </w:rPr>
        <w:t>t.j</w:t>
      </w:r>
      <w:proofErr w:type="spellEnd"/>
      <w:r>
        <w:rPr>
          <w:rFonts w:eastAsia="Calibri"/>
          <w:sz w:val="24"/>
          <w:szCs w:val="24"/>
          <w:lang w:eastAsia="en-US"/>
        </w:rPr>
        <w:t xml:space="preserve">. </w:t>
      </w:r>
      <w:sdt>
        <w:sdtPr>
          <w:rPr>
            <w:rFonts w:eastAsia="Calibri"/>
            <w:sz w:val="24"/>
            <w:szCs w:val="24"/>
            <w:lang w:eastAsia="en-US"/>
          </w:rPr>
          <w:tag w:val="LE_LI_T=S&amp;U=ef22768c-c449-4208-971c-b5c7188d158e&amp;I=0&amp;S=eyJGb250Q29sb3IiOjUyODc5MzYsIkJhY2tncm91bmRDb2xvciI6LTE2Nzc3MjE2LCJVbmRlcmxpbmVDb2xvciI6LTE2Nzc3MjE2LCJVbmRlcmxpbmVUeXBlIjowfQ=="/>
          <w:id w:val="-1028481051"/>
          <w:temporary/>
        </w:sdtPr>
        <w:sdtEndPr/>
        <w:sdtContent>
          <w:r w:rsidRPr="0029733B">
            <w:rPr>
              <w:rFonts w:eastAsia="Calibri"/>
              <w:sz w:val="24"/>
              <w:szCs w:val="24"/>
              <w:lang w:eastAsia="en-US"/>
            </w:rPr>
            <w:t>Dz.U. z 2021 poz. 1129</w:t>
          </w:r>
        </w:sdtContent>
      </w:sdt>
      <w:r w:rsidRPr="0029733B">
        <w:rPr>
          <w:sz w:val="24"/>
          <w:szCs w:val="24"/>
        </w:rPr>
        <w:t>, ze zm.)</w:t>
      </w:r>
      <w:r w:rsidRPr="0029733B">
        <w:rPr>
          <w:rFonts w:eastAsia="Calibri"/>
          <w:sz w:val="24"/>
          <w:szCs w:val="24"/>
          <w:lang w:eastAsia="en-US"/>
        </w:rPr>
        <w:t>.</w:t>
      </w:r>
    </w:p>
    <w:p w14:paraId="29EE26BE" w14:textId="572CAC82" w:rsidR="00172D8E" w:rsidRPr="0029733B" w:rsidRDefault="00172D8E" w:rsidP="0089366C">
      <w:pPr>
        <w:jc w:val="center"/>
        <w:rPr>
          <w:b/>
          <w:sz w:val="24"/>
          <w:szCs w:val="24"/>
        </w:rPr>
      </w:pPr>
      <w:r w:rsidRPr="0029733B">
        <w:rPr>
          <w:b/>
          <w:sz w:val="24"/>
          <w:szCs w:val="24"/>
        </w:rPr>
        <w:t>§ 1 Przedmiot umowy</w:t>
      </w:r>
    </w:p>
    <w:p w14:paraId="305100CB" w14:textId="77777777" w:rsidR="00172D8E" w:rsidRPr="000465EC" w:rsidRDefault="00172D8E" w:rsidP="0089366C">
      <w:pPr>
        <w:numPr>
          <w:ilvl w:val="0"/>
          <w:numId w:val="6"/>
        </w:numPr>
        <w:tabs>
          <w:tab w:val="clear" w:pos="720"/>
          <w:tab w:val="num" w:pos="284"/>
        </w:tabs>
        <w:ind w:left="284" w:hanging="284"/>
        <w:jc w:val="both"/>
        <w:rPr>
          <w:rFonts w:eastAsia="Calibri"/>
          <w:b/>
          <w:sz w:val="24"/>
          <w:szCs w:val="24"/>
          <w:lang w:eastAsia="en-US"/>
        </w:rPr>
      </w:pPr>
      <w:r w:rsidRPr="000465EC">
        <w:rPr>
          <w:sz w:val="24"/>
          <w:szCs w:val="24"/>
        </w:rPr>
        <w:t>Przedmiotem umowy jest</w:t>
      </w:r>
      <w:r w:rsidRPr="000465EC">
        <w:rPr>
          <w:bCs/>
          <w:sz w:val="24"/>
          <w:szCs w:val="24"/>
        </w:rPr>
        <w:t xml:space="preserve"> </w:t>
      </w:r>
      <w:r>
        <w:rPr>
          <w:bCs/>
          <w:sz w:val="24"/>
          <w:szCs w:val="24"/>
        </w:rPr>
        <w:t xml:space="preserve">świadczenie </w:t>
      </w:r>
      <w:r>
        <w:rPr>
          <w:b/>
          <w:sz w:val="24"/>
          <w:szCs w:val="24"/>
        </w:rPr>
        <w:t>u</w:t>
      </w:r>
      <w:r w:rsidRPr="000465EC">
        <w:rPr>
          <w:b/>
          <w:sz w:val="24"/>
          <w:szCs w:val="24"/>
        </w:rPr>
        <w:t>sług</w:t>
      </w:r>
      <w:r>
        <w:rPr>
          <w:b/>
          <w:sz w:val="24"/>
          <w:szCs w:val="24"/>
        </w:rPr>
        <w:t>i</w:t>
      </w:r>
      <w:r w:rsidRPr="000465EC">
        <w:rPr>
          <w:b/>
          <w:sz w:val="24"/>
          <w:szCs w:val="24"/>
        </w:rPr>
        <w:t xml:space="preserve"> konserwacji urządzeń dźwigowych </w:t>
      </w:r>
      <w:r>
        <w:rPr>
          <w:b/>
          <w:sz w:val="24"/>
          <w:szCs w:val="24"/>
        </w:rPr>
        <w:br/>
      </w:r>
      <w:r w:rsidRPr="000465EC">
        <w:rPr>
          <w:b/>
          <w:sz w:val="24"/>
          <w:szCs w:val="24"/>
        </w:rPr>
        <w:t xml:space="preserve">w obiektach </w:t>
      </w:r>
      <w:r>
        <w:rPr>
          <w:b/>
          <w:sz w:val="24"/>
          <w:szCs w:val="24"/>
        </w:rPr>
        <w:t>Karkonoskiej Państwowej Szkoły Wyższej w Jeleniej Górze</w:t>
      </w:r>
      <w:r w:rsidRPr="000465EC">
        <w:rPr>
          <w:b/>
          <w:sz w:val="24"/>
          <w:szCs w:val="24"/>
        </w:rPr>
        <w:t xml:space="preserve">, </w:t>
      </w:r>
      <w:r w:rsidRPr="000465EC">
        <w:rPr>
          <w:sz w:val="24"/>
          <w:szCs w:val="24"/>
        </w:rPr>
        <w:t>w tym</w:t>
      </w:r>
      <w:r w:rsidRPr="000465EC">
        <w:rPr>
          <w:b/>
          <w:sz w:val="24"/>
          <w:szCs w:val="24"/>
        </w:rPr>
        <w:t xml:space="preserve"> </w:t>
      </w:r>
      <w:r>
        <w:rPr>
          <w:bCs/>
          <w:sz w:val="24"/>
          <w:szCs w:val="24"/>
        </w:rPr>
        <w:t xml:space="preserve"> przeglądy i</w:t>
      </w:r>
      <w:r w:rsidRPr="000465EC">
        <w:rPr>
          <w:bCs/>
          <w:sz w:val="24"/>
          <w:szCs w:val="24"/>
        </w:rPr>
        <w:t xml:space="preserve"> konserwacja dźwigów osobowych, towarowych oraz platform</w:t>
      </w:r>
      <w:r>
        <w:rPr>
          <w:bCs/>
          <w:sz w:val="24"/>
          <w:szCs w:val="24"/>
        </w:rPr>
        <w:t>y</w:t>
      </w:r>
      <w:r w:rsidRPr="000465EC">
        <w:rPr>
          <w:bCs/>
          <w:sz w:val="24"/>
          <w:szCs w:val="24"/>
        </w:rPr>
        <w:t xml:space="preserve"> do przewozu osób niepełnosprawnych, użytkowanych przez Zamawiającego</w:t>
      </w:r>
      <w:r w:rsidRPr="000465EC">
        <w:rPr>
          <w:sz w:val="24"/>
          <w:szCs w:val="24"/>
        </w:rPr>
        <w:t xml:space="preserve">, </w:t>
      </w:r>
      <w:r w:rsidRPr="000465EC">
        <w:rPr>
          <w:rFonts w:eastAsia="MS Mincho"/>
          <w:sz w:val="24"/>
          <w:szCs w:val="24"/>
          <w:lang w:eastAsia="en-US"/>
        </w:rPr>
        <w:t xml:space="preserve">zgodnie z opisem przedmiotu </w:t>
      </w:r>
      <w:r>
        <w:rPr>
          <w:rFonts w:eastAsia="MS Mincho"/>
          <w:sz w:val="24"/>
          <w:szCs w:val="24"/>
          <w:lang w:eastAsia="en-US"/>
        </w:rPr>
        <w:t>zamówienia oraz ofertą Wykonawcy z dnia …..</w:t>
      </w:r>
      <w:r w:rsidRPr="000465EC">
        <w:rPr>
          <w:rFonts w:eastAsia="MS Mincho"/>
          <w:sz w:val="24"/>
          <w:szCs w:val="24"/>
          <w:lang w:eastAsia="en-US"/>
        </w:rPr>
        <w:t xml:space="preserve"> r.</w:t>
      </w:r>
      <w:r>
        <w:rPr>
          <w:rFonts w:eastAsia="MS Mincho"/>
          <w:sz w:val="24"/>
          <w:szCs w:val="24"/>
          <w:lang w:eastAsia="en-US"/>
        </w:rPr>
        <w:t xml:space="preserve"> w terminie do 10-tego każdego miesiąca.</w:t>
      </w:r>
    </w:p>
    <w:p w14:paraId="2E98474F" w14:textId="77777777" w:rsidR="00172D8E" w:rsidRPr="004E7AC6" w:rsidRDefault="00172D8E" w:rsidP="0089366C">
      <w:pPr>
        <w:pStyle w:val="Tekstpodstawowy"/>
        <w:numPr>
          <w:ilvl w:val="0"/>
          <w:numId w:val="6"/>
        </w:numPr>
        <w:tabs>
          <w:tab w:val="clear" w:pos="720"/>
          <w:tab w:val="num" w:pos="284"/>
        </w:tabs>
        <w:ind w:left="284" w:hanging="284"/>
        <w:rPr>
          <w:szCs w:val="24"/>
        </w:rPr>
      </w:pPr>
      <w:r w:rsidRPr="000465EC">
        <w:rPr>
          <w:szCs w:val="24"/>
        </w:rPr>
        <w:t>Wykaz urządzeń dźwigowych przeznaczonych do konserwacji wraz z ce</w:t>
      </w:r>
      <w:r>
        <w:rPr>
          <w:szCs w:val="24"/>
        </w:rPr>
        <w:t xml:space="preserve">nami i terminami przedstawia załącznik </w:t>
      </w:r>
      <w:r w:rsidRPr="000465EC">
        <w:rPr>
          <w:szCs w:val="24"/>
        </w:rPr>
        <w:t xml:space="preserve">Nr 2 </w:t>
      </w:r>
      <w:r>
        <w:rPr>
          <w:szCs w:val="24"/>
        </w:rPr>
        <w:t xml:space="preserve">do zapytania ofertowego (arkusz kalkulacyjny do oferty na konserwację dźwigów) </w:t>
      </w:r>
      <w:r w:rsidRPr="000465EC">
        <w:rPr>
          <w:szCs w:val="24"/>
        </w:rPr>
        <w:t>stanowiący integralną</w:t>
      </w:r>
      <w:r w:rsidRPr="004E7AC6">
        <w:rPr>
          <w:szCs w:val="24"/>
        </w:rPr>
        <w:t xml:space="preserve"> część niniejszej umowy. </w:t>
      </w:r>
    </w:p>
    <w:p w14:paraId="22F47A31" w14:textId="2D82882B" w:rsidR="00172D8E" w:rsidRPr="003D799C" w:rsidRDefault="00172D8E" w:rsidP="0089366C">
      <w:pPr>
        <w:pStyle w:val="Tekstpodstawowy"/>
        <w:numPr>
          <w:ilvl w:val="0"/>
          <w:numId w:val="6"/>
        </w:numPr>
        <w:tabs>
          <w:tab w:val="clear" w:pos="720"/>
          <w:tab w:val="num" w:pos="284"/>
        </w:tabs>
        <w:ind w:left="284" w:hanging="284"/>
        <w:rPr>
          <w:szCs w:val="24"/>
        </w:rPr>
      </w:pPr>
      <w:r w:rsidRPr="003D799C">
        <w:rPr>
          <w:szCs w:val="24"/>
        </w:rPr>
        <w:t>Wykonawca zobowiązuje się do prowadzenia konserwacji prostej, zgodnie z zakresami przeglądów konserwacyjnych, instrukcją konserwacji, normą PN/EN 81 Przepisy bezpieczeństwa dotyczące budowy i instalowania dźwigów. Dźwigi przeznaczone do transportu osób i towarów. Część 21: Nowe dźwigi osobowe i dźwigi towarowo-osobowe w istniejącym budynku, ustawą z dnia 21.12.2000 r. o dozorze technicznym (</w:t>
      </w:r>
      <w:r>
        <w:rPr>
          <w:szCs w:val="24"/>
        </w:rPr>
        <w:t xml:space="preserve"> t. j., </w:t>
      </w:r>
      <w:sdt>
        <w:sdtPr>
          <w:rPr>
            <w:szCs w:val="24"/>
          </w:rPr>
          <w:tag w:val="LE_LI_T=S&amp;U=7dcf4b37-38fa-4de1-981d-67e7465ba4f5&amp;I=0&amp;S=eyJGb250Q29sb3IiOi0xNjc3NzIxNiwiQmFja2dyb3VuZENvbG9yIjotMTY3NzcyMTYsIlVuZGVybGluZUNvbG9yIjotMTY3NzcyMTYsIlVuZGVybGluZVR5cGUiOjB9"/>
          <w:id w:val="-136107679"/>
          <w:temporary/>
        </w:sdtPr>
        <w:sdtEndPr/>
        <w:sdtContent>
          <w:r w:rsidRPr="00AB7367">
            <w:rPr>
              <w:szCs w:val="24"/>
            </w:rPr>
            <w:t>Dz. U. z 2021 r. poz. 272</w:t>
          </w:r>
        </w:sdtContent>
      </w:sdt>
      <w:r>
        <w:rPr>
          <w:szCs w:val="24"/>
        </w:rPr>
        <w:t xml:space="preserve">, ze zmianami), Rozporządzeniem Ministra </w:t>
      </w:r>
      <w:r w:rsidRPr="0029733B">
        <w:rPr>
          <w:szCs w:val="24"/>
        </w:rPr>
        <w:t>Przedsiębiorczości i Technologii  z dnia 30.10.2018 r.</w:t>
      </w:r>
      <w:r w:rsidRPr="00C17EB1">
        <w:rPr>
          <w:color w:val="00B050"/>
          <w:szCs w:val="24"/>
        </w:rPr>
        <w:t xml:space="preserve"> </w:t>
      </w:r>
      <w:r>
        <w:rPr>
          <w:szCs w:val="24"/>
        </w:rPr>
        <w:t xml:space="preserve">w sprawie warunków technicznych dozoru technicznego w zakresie eksploatacji niektórych urządzeń transportu bliskiego </w:t>
      </w:r>
      <w:sdt>
        <w:sdtPr>
          <w:rPr>
            <w:szCs w:val="24"/>
          </w:rPr>
          <w:tag w:val="LE_LI_T=S&amp;U=12132fa4-1b2f-421a-9a86-3ef00168ccdc&amp;I=0&amp;S=eyJGb250Q29sb3IiOjUyODc5MzYsIkJhY2tncm91bmRDb2xvciI6LTE2Nzc3MjE2LCJVbmRlcmxpbmVDb2xvciI6LTE2Nzc3MjE2LCJVbmRlcmxpbmVUeXBlIjowfQ=="/>
          <w:id w:val="-1510974959"/>
          <w:temporary/>
        </w:sdtPr>
        <w:sdtEndPr/>
        <w:sdtContent>
          <w:r w:rsidRPr="0029733B">
            <w:rPr>
              <w:szCs w:val="24"/>
            </w:rPr>
            <w:t>Dz.U. z 2018 poz. 2176</w:t>
          </w:r>
        </w:sdtContent>
      </w:sdt>
      <w:r w:rsidRPr="0029733B">
        <w:rPr>
          <w:szCs w:val="24"/>
        </w:rPr>
        <w:t xml:space="preserve">), Rozporządzeniem Ministra Przedsiębiorczości i Technologii </w:t>
      </w:r>
      <w:r>
        <w:rPr>
          <w:szCs w:val="24"/>
        </w:rPr>
        <w:t xml:space="preserve">z </w:t>
      </w:r>
      <w:r w:rsidRPr="0029733B">
        <w:rPr>
          <w:szCs w:val="24"/>
        </w:rPr>
        <w:t xml:space="preserve">21.05.2019 r. </w:t>
      </w:r>
      <w:r>
        <w:rPr>
          <w:szCs w:val="24"/>
        </w:rPr>
        <w:t xml:space="preserve">w sprawie </w:t>
      </w:r>
      <w:r w:rsidRPr="0029733B">
        <w:rPr>
          <w:szCs w:val="24"/>
        </w:rPr>
        <w:t>sposobu</w:t>
      </w:r>
      <w:r>
        <w:rPr>
          <w:szCs w:val="24"/>
        </w:rPr>
        <w:t xml:space="preserve"> i trybu sprawdzania kwalifikacji wymaganych przy obsłudze i konserwacji urządzeń technicznych </w:t>
      </w:r>
      <w:r w:rsidRPr="0029733B">
        <w:rPr>
          <w:szCs w:val="24"/>
        </w:rPr>
        <w:t>(</w:t>
      </w:r>
      <w:sdt>
        <w:sdtPr>
          <w:rPr>
            <w:szCs w:val="24"/>
          </w:rPr>
          <w:tag w:val="LE_LI_T=S&amp;U=ff48cda7-8260-4207-a126-1519ffea326d&amp;I=0&amp;S=eyJGb250Q29sb3IiOjUyODc5MzYsIkJhY2tncm91bmRDb2xvciI6LTE2Nzc3MjE2LCJVbmRlcmxpbmVDb2xvciI6LTE2Nzc3MjE2LCJVbmRlcmxpbmVUeXBlIjowfQ=="/>
          <w:id w:val="-2020082477"/>
          <w:temporary/>
        </w:sdtPr>
        <w:sdtEndPr/>
        <w:sdtContent>
          <w:r w:rsidRPr="0029733B">
            <w:rPr>
              <w:szCs w:val="24"/>
            </w:rPr>
            <w:t>Dz.U. z 2019 r. poz. 1008</w:t>
          </w:r>
        </w:sdtContent>
      </w:sdt>
      <w:r>
        <w:rPr>
          <w:szCs w:val="24"/>
        </w:rPr>
        <w:t>), a także do wykonania drobnych napraw w celu zapewnienia ciągłości działania urządzeń.</w:t>
      </w:r>
    </w:p>
    <w:p w14:paraId="18007123" w14:textId="6D8BB973" w:rsidR="00172D8E" w:rsidRDefault="00172D8E" w:rsidP="0089366C">
      <w:pPr>
        <w:pStyle w:val="Tekstpodstawowy"/>
        <w:numPr>
          <w:ilvl w:val="0"/>
          <w:numId w:val="6"/>
        </w:numPr>
        <w:tabs>
          <w:tab w:val="clear" w:pos="720"/>
          <w:tab w:val="num" w:pos="284"/>
        </w:tabs>
        <w:ind w:left="284" w:hanging="284"/>
        <w:rPr>
          <w:szCs w:val="24"/>
        </w:rPr>
      </w:pPr>
      <w:r w:rsidRPr="004E7AC6">
        <w:rPr>
          <w:szCs w:val="24"/>
        </w:rPr>
        <w:t xml:space="preserve">Personel </w:t>
      </w:r>
      <w:r>
        <w:rPr>
          <w:szCs w:val="24"/>
        </w:rPr>
        <w:t>Wykonawcy</w:t>
      </w:r>
      <w:r w:rsidRPr="004E7AC6">
        <w:rPr>
          <w:szCs w:val="24"/>
        </w:rPr>
        <w:t xml:space="preserve"> powinien posiadać odpowiednie uprawnienia do prowadzenia konserwacji zgodnie</w:t>
      </w:r>
      <w:r>
        <w:rPr>
          <w:szCs w:val="24"/>
        </w:rPr>
        <w:t xml:space="preserve"> </w:t>
      </w:r>
      <w:r w:rsidRPr="004E7AC6">
        <w:rPr>
          <w:szCs w:val="24"/>
        </w:rPr>
        <w:t xml:space="preserve">z rozporządzeniem Ministra </w:t>
      </w:r>
      <w:r w:rsidRPr="0029733B">
        <w:rPr>
          <w:szCs w:val="24"/>
        </w:rPr>
        <w:t xml:space="preserve">Przedsiębiorczości i Technologii </w:t>
      </w:r>
      <w:r w:rsidRPr="004E7AC6">
        <w:rPr>
          <w:szCs w:val="24"/>
        </w:rPr>
        <w:t>z</w:t>
      </w:r>
      <w:r>
        <w:rPr>
          <w:szCs w:val="24"/>
        </w:rPr>
        <w:t xml:space="preserve"> 21.05.2019 r.</w:t>
      </w:r>
      <w:r w:rsidR="0029733B">
        <w:rPr>
          <w:szCs w:val="24"/>
        </w:rPr>
        <w:t xml:space="preserve"> </w:t>
      </w:r>
      <w:r w:rsidRPr="004E7AC6">
        <w:rPr>
          <w:szCs w:val="24"/>
        </w:rPr>
        <w:t>w sprawie trybu sprawdzania kwalifikacji wymaganych przy obsłudze i konserwacji urządzeń technicznych (</w:t>
      </w:r>
      <w:sdt>
        <w:sdtPr>
          <w:rPr>
            <w:color w:val="00B050"/>
            <w:szCs w:val="24"/>
          </w:rPr>
          <w:tag w:val="LE_LI_T=S&amp;U=0c63ca91-d034-4a3d-847e-7f5a8d8f7a2d&amp;I=0&amp;S=eyJGb250Q29sb3IiOjUyODc5MzYsIkJhY2tncm91bmRDb2xvciI6LTE2Nzc3MjE2LCJVbmRlcmxpbmVDb2xvciI6LTE2Nzc3MjE2LCJVbmRlcmxpbmVUeXBlIjowfQ=="/>
          <w:id w:val="1791011417"/>
          <w:temporary/>
        </w:sdtPr>
        <w:sdtEndPr/>
        <w:sdtContent>
          <w:r w:rsidRPr="0029733B">
            <w:rPr>
              <w:szCs w:val="24"/>
            </w:rPr>
            <w:t>Dz.U. z 2019 r. poz. 1008</w:t>
          </w:r>
        </w:sdtContent>
      </w:sdt>
      <w:r>
        <w:rPr>
          <w:szCs w:val="24"/>
        </w:rPr>
        <w:t>). Zamawiający może zażądać w każdej chwili trwania umowy o okazanie posiadanych uprawnień.</w:t>
      </w:r>
    </w:p>
    <w:p w14:paraId="24566585" w14:textId="77777777" w:rsidR="0029733B" w:rsidRDefault="0029733B" w:rsidP="0029733B">
      <w:pPr>
        <w:pStyle w:val="Tekstpodstawowy"/>
        <w:ind w:left="284"/>
        <w:rPr>
          <w:szCs w:val="24"/>
        </w:rPr>
      </w:pPr>
    </w:p>
    <w:p w14:paraId="6400FC31" w14:textId="77777777" w:rsidR="00172D8E" w:rsidRDefault="00172D8E" w:rsidP="0089366C">
      <w:pPr>
        <w:pStyle w:val="Tekstpodstawowy"/>
        <w:ind w:left="284"/>
        <w:rPr>
          <w:szCs w:val="24"/>
        </w:rPr>
      </w:pPr>
    </w:p>
    <w:p w14:paraId="5FAB9614" w14:textId="77777777" w:rsidR="00AC51D0" w:rsidRDefault="00AC51D0" w:rsidP="0089366C">
      <w:pPr>
        <w:pStyle w:val="Tekstpodstawowy"/>
        <w:ind w:left="284"/>
        <w:rPr>
          <w:szCs w:val="24"/>
        </w:rPr>
      </w:pPr>
    </w:p>
    <w:p w14:paraId="14D7D1A6" w14:textId="18EE1221" w:rsidR="00172D8E" w:rsidRDefault="00172D8E" w:rsidP="0089366C">
      <w:pPr>
        <w:jc w:val="center"/>
        <w:outlineLvl w:val="0"/>
        <w:rPr>
          <w:b/>
          <w:sz w:val="24"/>
          <w:szCs w:val="24"/>
        </w:rPr>
      </w:pPr>
      <w:r>
        <w:rPr>
          <w:b/>
          <w:sz w:val="24"/>
          <w:szCs w:val="24"/>
        </w:rPr>
        <w:lastRenderedPageBreak/>
        <w:t>§ 2 Obowiązki Wykonawcy</w:t>
      </w:r>
    </w:p>
    <w:p w14:paraId="36928BB9" w14:textId="77777777" w:rsidR="00172D8E" w:rsidRPr="004E7AC6" w:rsidRDefault="00172D8E" w:rsidP="0089366C">
      <w:pPr>
        <w:numPr>
          <w:ilvl w:val="0"/>
          <w:numId w:val="1"/>
        </w:numPr>
        <w:jc w:val="both"/>
        <w:rPr>
          <w:sz w:val="24"/>
          <w:szCs w:val="24"/>
        </w:rPr>
      </w:pPr>
      <w:r w:rsidRPr="004E7AC6">
        <w:rPr>
          <w:sz w:val="24"/>
          <w:szCs w:val="24"/>
        </w:rPr>
        <w:t>W</w:t>
      </w:r>
      <w:r>
        <w:rPr>
          <w:sz w:val="24"/>
          <w:szCs w:val="24"/>
        </w:rPr>
        <w:t xml:space="preserve">ykonawca </w:t>
      </w:r>
      <w:r w:rsidRPr="004E7AC6">
        <w:rPr>
          <w:sz w:val="24"/>
          <w:szCs w:val="24"/>
        </w:rPr>
        <w:t>gwarantuje utrzymanie urządzeń dźwigowych w ruchu, a szczególnie niezawodność i bezpieczeństwo ich funkcjonowania.</w:t>
      </w:r>
    </w:p>
    <w:p w14:paraId="2F06F773" w14:textId="77777777" w:rsidR="00172D8E" w:rsidRPr="004E7AC6" w:rsidRDefault="00172D8E" w:rsidP="0089366C">
      <w:pPr>
        <w:numPr>
          <w:ilvl w:val="0"/>
          <w:numId w:val="1"/>
        </w:numPr>
        <w:jc w:val="both"/>
        <w:rPr>
          <w:sz w:val="24"/>
          <w:szCs w:val="24"/>
        </w:rPr>
      </w:pPr>
      <w:r w:rsidRPr="004E7AC6">
        <w:rPr>
          <w:sz w:val="24"/>
          <w:szCs w:val="24"/>
        </w:rPr>
        <w:t xml:space="preserve">Konserwacja prowadzona jest przez </w:t>
      </w:r>
      <w:r>
        <w:rPr>
          <w:sz w:val="24"/>
          <w:szCs w:val="24"/>
        </w:rPr>
        <w:t xml:space="preserve">wykwalifikowany </w:t>
      </w:r>
      <w:r w:rsidRPr="004E7AC6">
        <w:rPr>
          <w:sz w:val="24"/>
          <w:szCs w:val="24"/>
        </w:rPr>
        <w:t xml:space="preserve">personel </w:t>
      </w:r>
      <w:r>
        <w:rPr>
          <w:sz w:val="24"/>
          <w:szCs w:val="24"/>
        </w:rPr>
        <w:t>Wykonawcy i pod jego nadzorem, po uprzednim powiadomieniu zamawiającego.</w:t>
      </w:r>
    </w:p>
    <w:p w14:paraId="394FB5F1" w14:textId="77777777" w:rsidR="00172D8E" w:rsidRPr="004E7AC6" w:rsidRDefault="00172D8E" w:rsidP="0089366C">
      <w:pPr>
        <w:numPr>
          <w:ilvl w:val="0"/>
          <w:numId w:val="1"/>
        </w:numPr>
        <w:ind w:left="284" w:hanging="284"/>
        <w:jc w:val="both"/>
        <w:rPr>
          <w:sz w:val="24"/>
          <w:szCs w:val="24"/>
        </w:rPr>
      </w:pPr>
      <w:r w:rsidRPr="004E7AC6">
        <w:rPr>
          <w:sz w:val="24"/>
          <w:szCs w:val="24"/>
        </w:rPr>
        <w:t>Do zadań W</w:t>
      </w:r>
      <w:r>
        <w:rPr>
          <w:sz w:val="24"/>
          <w:szCs w:val="24"/>
        </w:rPr>
        <w:t>ykonawcy</w:t>
      </w:r>
      <w:r w:rsidRPr="004E7AC6">
        <w:rPr>
          <w:sz w:val="24"/>
          <w:szCs w:val="24"/>
        </w:rPr>
        <w:t xml:space="preserve"> w ramach umowy należy:</w:t>
      </w:r>
    </w:p>
    <w:p w14:paraId="4203BD1C" w14:textId="77777777" w:rsidR="00172D8E" w:rsidRPr="004E7AC6" w:rsidRDefault="00172D8E" w:rsidP="0089366C">
      <w:pPr>
        <w:pStyle w:val="Akapitzlist"/>
        <w:numPr>
          <w:ilvl w:val="0"/>
          <w:numId w:val="7"/>
        </w:numPr>
        <w:spacing w:line="240" w:lineRule="auto"/>
        <w:jc w:val="both"/>
        <w:rPr>
          <w:rFonts w:ascii="Times New Roman" w:hAnsi="Times New Roman"/>
          <w:sz w:val="24"/>
          <w:szCs w:val="24"/>
        </w:rPr>
      </w:pPr>
      <w:r w:rsidRPr="004E7AC6">
        <w:rPr>
          <w:rFonts w:ascii="Times New Roman" w:hAnsi="Times New Roman"/>
          <w:sz w:val="24"/>
          <w:szCs w:val="24"/>
        </w:rPr>
        <w:t>Prowadzenie przeglądów i konserwacji dźwigów zgodnie z przepisami Urzędu Dozoru Technicznego określonych w książkach rewizyjnych urządzeń, oraz i</w:t>
      </w:r>
      <w:r>
        <w:rPr>
          <w:rFonts w:ascii="Times New Roman" w:hAnsi="Times New Roman"/>
          <w:sz w:val="24"/>
          <w:szCs w:val="24"/>
        </w:rPr>
        <w:t>nstrukcjami producentów dźwigów;</w:t>
      </w:r>
    </w:p>
    <w:p w14:paraId="247ABDDB" w14:textId="77777777" w:rsidR="00172D8E" w:rsidRPr="004E7AC6" w:rsidRDefault="00172D8E" w:rsidP="0089366C">
      <w:pPr>
        <w:pStyle w:val="Akapitzlist"/>
        <w:numPr>
          <w:ilvl w:val="0"/>
          <w:numId w:val="7"/>
        </w:numPr>
        <w:spacing w:line="240" w:lineRule="auto"/>
        <w:jc w:val="both"/>
        <w:rPr>
          <w:rFonts w:ascii="Times New Roman" w:hAnsi="Times New Roman"/>
          <w:sz w:val="24"/>
          <w:szCs w:val="24"/>
        </w:rPr>
      </w:pPr>
      <w:r w:rsidRPr="004E7AC6">
        <w:rPr>
          <w:rFonts w:ascii="Times New Roman" w:hAnsi="Times New Roman"/>
          <w:sz w:val="24"/>
          <w:szCs w:val="24"/>
        </w:rPr>
        <w:t>Utrzymanie dźwigów w stałym ruchu z wyłączeniem czasu postojów niezbędnych do wykonania prac konserwacyjnych</w:t>
      </w:r>
      <w:r>
        <w:rPr>
          <w:rFonts w:ascii="Times New Roman" w:hAnsi="Times New Roman"/>
          <w:sz w:val="24"/>
          <w:szCs w:val="24"/>
        </w:rPr>
        <w:t>;</w:t>
      </w:r>
    </w:p>
    <w:p w14:paraId="13D23681" w14:textId="77777777" w:rsidR="00172D8E" w:rsidRPr="004E7AC6" w:rsidRDefault="00172D8E" w:rsidP="0089366C">
      <w:pPr>
        <w:pStyle w:val="Akapitzlist"/>
        <w:numPr>
          <w:ilvl w:val="0"/>
          <w:numId w:val="7"/>
        </w:numPr>
        <w:spacing w:line="240" w:lineRule="auto"/>
        <w:jc w:val="both"/>
        <w:rPr>
          <w:rFonts w:ascii="Times New Roman" w:hAnsi="Times New Roman"/>
          <w:sz w:val="24"/>
          <w:szCs w:val="24"/>
        </w:rPr>
      </w:pPr>
      <w:r w:rsidRPr="004E7AC6">
        <w:rPr>
          <w:rFonts w:ascii="Times New Roman" w:hAnsi="Times New Roman"/>
          <w:sz w:val="24"/>
          <w:szCs w:val="24"/>
        </w:rPr>
        <w:t>Utrzymanie urządzeń w stanie technicznym zapewniającym bezpieczną eksploatację</w:t>
      </w:r>
      <w:r>
        <w:rPr>
          <w:rFonts w:ascii="Times New Roman" w:hAnsi="Times New Roman"/>
          <w:sz w:val="24"/>
          <w:szCs w:val="24"/>
        </w:rPr>
        <w:t>;</w:t>
      </w:r>
    </w:p>
    <w:p w14:paraId="0281B255" w14:textId="77777777" w:rsidR="00172D8E" w:rsidRPr="004E7AC6" w:rsidRDefault="00172D8E" w:rsidP="0089366C">
      <w:pPr>
        <w:pStyle w:val="Akapitzlist"/>
        <w:numPr>
          <w:ilvl w:val="0"/>
          <w:numId w:val="7"/>
        </w:numPr>
        <w:spacing w:line="240" w:lineRule="auto"/>
        <w:jc w:val="both"/>
        <w:rPr>
          <w:rFonts w:ascii="Times New Roman" w:hAnsi="Times New Roman"/>
          <w:sz w:val="24"/>
          <w:szCs w:val="24"/>
        </w:rPr>
      </w:pPr>
      <w:r w:rsidRPr="004E7AC6">
        <w:rPr>
          <w:rFonts w:ascii="Times New Roman" w:hAnsi="Times New Roman"/>
          <w:sz w:val="24"/>
          <w:szCs w:val="24"/>
        </w:rPr>
        <w:t xml:space="preserve">Zapewnienie obecności pracownika </w:t>
      </w:r>
      <w:r>
        <w:rPr>
          <w:rFonts w:ascii="Times New Roman" w:hAnsi="Times New Roman"/>
          <w:sz w:val="24"/>
          <w:szCs w:val="24"/>
        </w:rPr>
        <w:t>W</w:t>
      </w:r>
      <w:r w:rsidRPr="004E7AC6">
        <w:rPr>
          <w:rFonts w:ascii="Times New Roman" w:hAnsi="Times New Roman"/>
          <w:sz w:val="24"/>
          <w:szCs w:val="24"/>
        </w:rPr>
        <w:t>ykonawcy w czasie badań dźwigów wykonywanych przez organ Urzędu Dozoru Technicznego</w:t>
      </w:r>
      <w:r>
        <w:rPr>
          <w:rFonts w:ascii="Times New Roman" w:hAnsi="Times New Roman"/>
          <w:sz w:val="24"/>
          <w:szCs w:val="24"/>
        </w:rPr>
        <w:t>;</w:t>
      </w:r>
    </w:p>
    <w:p w14:paraId="44A31496" w14:textId="77777777" w:rsidR="00172D8E" w:rsidRPr="004E7AC6" w:rsidRDefault="00172D8E" w:rsidP="0089366C">
      <w:pPr>
        <w:pStyle w:val="Akapitzlist"/>
        <w:numPr>
          <w:ilvl w:val="0"/>
          <w:numId w:val="7"/>
        </w:numPr>
        <w:spacing w:line="240" w:lineRule="auto"/>
        <w:jc w:val="both"/>
        <w:rPr>
          <w:rFonts w:ascii="Times New Roman" w:hAnsi="Times New Roman"/>
          <w:sz w:val="24"/>
          <w:szCs w:val="24"/>
        </w:rPr>
      </w:pPr>
      <w:r w:rsidRPr="004E7AC6">
        <w:rPr>
          <w:rFonts w:ascii="Times New Roman" w:hAnsi="Times New Roman"/>
          <w:sz w:val="24"/>
          <w:szCs w:val="24"/>
        </w:rPr>
        <w:t>Przestrzeganie terminów i zakresów przeglądów konserwacyjnych dźwigów określonych w książkach rewizyjnych urządzeń, oraz i</w:t>
      </w:r>
      <w:r>
        <w:rPr>
          <w:rFonts w:ascii="Times New Roman" w:hAnsi="Times New Roman"/>
          <w:sz w:val="24"/>
          <w:szCs w:val="24"/>
        </w:rPr>
        <w:t>nstrukcjami producentów dźwigów;</w:t>
      </w:r>
    </w:p>
    <w:p w14:paraId="3F5990B1" w14:textId="77777777" w:rsidR="00172D8E" w:rsidRPr="004E7AC6" w:rsidRDefault="00172D8E" w:rsidP="0089366C">
      <w:pPr>
        <w:pStyle w:val="Akapitzlist"/>
        <w:numPr>
          <w:ilvl w:val="0"/>
          <w:numId w:val="7"/>
        </w:numPr>
        <w:spacing w:line="240" w:lineRule="auto"/>
        <w:jc w:val="both"/>
        <w:rPr>
          <w:rFonts w:ascii="Times New Roman" w:hAnsi="Times New Roman"/>
          <w:sz w:val="24"/>
          <w:szCs w:val="24"/>
        </w:rPr>
      </w:pPr>
      <w:r w:rsidRPr="004E7AC6">
        <w:rPr>
          <w:rFonts w:ascii="Times New Roman" w:hAnsi="Times New Roman"/>
          <w:sz w:val="24"/>
          <w:szCs w:val="24"/>
        </w:rPr>
        <w:t>Dokonywanie pomiarów skuteczności ochrony przeciwporażeniowej  w zakresie i w terminach wymaganych przez Urząd Dozoru Technicznego, potwierdzanych na protokołach pomiarowy</w:t>
      </w:r>
      <w:r>
        <w:rPr>
          <w:rFonts w:ascii="Times New Roman" w:hAnsi="Times New Roman"/>
          <w:sz w:val="24"/>
          <w:szCs w:val="24"/>
        </w:rPr>
        <w:t>ch w miejscu lokalizacji dźwigu, protokół z pomiarów Wykonawca pozostawia w książce UDT dla danego dźwigu;</w:t>
      </w:r>
      <w:r w:rsidRPr="004E7AC6">
        <w:rPr>
          <w:rFonts w:ascii="Times New Roman" w:hAnsi="Times New Roman"/>
          <w:sz w:val="24"/>
          <w:szCs w:val="24"/>
        </w:rPr>
        <w:t xml:space="preserve"> </w:t>
      </w:r>
    </w:p>
    <w:p w14:paraId="6A10AABE" w14:textId="77777777" w:rsidR="00172D8E" w:rsidRPr="004E7AC6" w:rsidRDefault="00172D8E" w:rsidP="0089366C">
      <w:pPr>
        <w:pStyle w:val="Akapitzlist"/>
        <w:numPr>
          <w:ilvl w:val="0"/>
          <w:numId w:val="7"/>
        </w:numPr>
        <w:spacing w:line="240" w:lineRule="auto"/>
        <w:jc w:val="both"/>
        <w:rPr>
          <w:rFonts w:ascii="Times New Roman" w:hAnsi="Times New Roman"/>
          <w:sz w:val="24"/>
          <w:szCs w:val="24"/>
        </w:rPr>
      </w:pPr>
      <w:r>
        <w:rPr>
          <w:rFonts w:ascii="Times New Roman" w:hAnsi="Times New Roman"/>
          <w:sz w:val="24"/>
          <w:szCs w:val="24"/>
        </w:rPr>
        <w:t xml:space="preserve">Wykonywanie napraw </w:t>
      </w:r>
      <w:r w:rsidRPr="004E7AC6">
        <w:rPr>
          <w:rFonts w:ascii="Times New Roman" w:hAnsi="Times New Roman"/>
          <w:sz w:val="24"/>
          <w:szCs w:val="24"/>
        </w:rPr>
        <w:t>polegających na regeneracji lub wymianie uszk</w:t>
      </w:r>
      <w:r>
        <w:rPr>
          <w:rFonts w:ascii="Times New Roman" w:hAnsi="Times New Roman"/>
          <w:sz w:val="24"/>
          <w:szCs w:val="24"/>
        </w:rPr>
        <w:t>odzonych elementów dźwigowych (wkręty,</w:t>
      </w:r>
      <w:r w:rsidRPr="004E7AC6">
        <w:rPr>
          <w:rFonts w:ascii="Times New Roman" w:hAnsi="Times New Roman"/>
          <w:sz w:val="24"/>
          <w:szCs w:val="24"/>
        </w:rPr>
        <w:t xml:space="preserve"> śruby, żarówki, bezpieczniki</w:t>
      </w:r>
      <w:r>
        <w:rPr>
          <w:rFonts w:ascii="Times New Roman" w:hAnsi="Times New Roman"/>
          <w:sz w:val="24"/>
          <w:szCs w:val="24"/>
        </w:rPr>
        <w:t>, smary, uszczelki</w:t>
      </w:r>
      <w:r w:rsidRPr="004E7AC6">
        <w:rPr>
          <w:rFonts w:ascii="Times New Roman" w:hAnsi="Times New Roman"/>
          <w:sz w:val="24"/>
          <w:szCs w:val="24"/>
        </w:rPr>
        <w:t xml:space="preserve"> ) na własny koszt</w:t>
      </w:r>
      <w:r>
        <w:rPr>
          <w:rFonts w:ascii="Times New Roman" w:hAnsi="Times New Roman"/>
          <w:sz w:val="24"/>
          <w:szCs w:val="24"/>
        </w:rPr>
        <w:t>;</w:t>
      </w:r>
    </w:p>
    <w:p w14:paraId="1C733010" w14:textId="77777777" w:rsidR="00172D8E" w:rsidRPr="004E7AC6" w:rsidRDefault="00172D8E" w:rsidP="0089366C">
      <w:pPr>
        <w:pStyle w:val="Akapitzlist"/>
        <w:numPr>
          <w:ilvl w:val="0"/>
          <w:numId w:val="7"/>
        </w:numPr>
        <w:spacing w:line="240" w:lineRule="auto"/>
        <w:jc w:val="both"/>
        <w:rPr>
          <w:rFonts w:ascii="Times New Roman" w:hAnsi="Times New Roman"/>
          <w:sz w:val="24"/>
          <w:szCs w:val="24"/>
        </w:rPr>
      </w:pPr>
      <w:r w:rsidRPr="004E7AC6">
        <w:rPr>
          <w:rFonts w:ascii="Times New Roman" w:hAnsi="Times New Roman"/>
          <w:sz w:val="24"/>
          <w:szCs w:val="24"/>
        </w:rPr>
        <w:t>Zapewnienie na własny koszt niezbędnych materiałów</w:t>
      </w:r>
      <w:r>
        <w:rPr>
          <w:rFonts w:ascii="Times New Roman" w:hAnsi="Times New Roman"/>
          <w:sz w:val="24"/>
          <w:szCs w:val="24"/>
        </w:rPr>
        <w:t xml:space="preserve"> i narzędzi</w:t>
      </w:r>
      <w:r w:rsidRPr="004E7AC6">
        <w:rPr>
          <w:rFonts w:ascii="Times New Roman" w:hAnsi="Times New Roman"/>
          <w:sz w:val="24"/>
          <w:szCs w:val="24"/>
        </w:rPr>
        <w:t xml:space="preserve"> do przeprowadzenia bieżącej </w:t>
      </w:r>
      <w:r>
        <w:rPr>
          <w:rFonts w:ascii="Times New Roman" w:hAnsi="Times New Roman"/>
          <w:sz w:val="24"/>
          <w:szCs w:val="24"/>
        </w:rPr>
        <w:t>konserwacji;</w:t>
      </w:r>
    </w:p>
    <w:p w14:paraId="0A07A504" w14:textId="77777777" w:rsidR="00172D8E" w:rsidRPr="004E7AC6" w:rsidRDefault="00172D8E" w:rsidP="0089366C">
      <w:pPr>
        <w:pStyle w:val="Akapitzlist"/>
        <w:numPr>
          <w:ilvl w:val="0"/>
          <w:numId w:val="7"/>
        </w:numPr>
        <w:spacing w:line="240" w:lineRule="auto"/>
        <w:jc w:val="both"/>
        <w:rPr>
          <w:rFonts w:ascii="Times New Roman" w:hAnsi="Times New Roman"/>
          <w:sz w:val="24"/>
          <w:szCs w:val="24"/>
        </w:rPr>
      </w:pPr>
      <w:r w:rsidRPr="004E7AC6">
        <w:rPr>
          <w:rFonts w:ascii="Times New Roman" w:hAnsi="Times New Roman"/>
          <w:sz w:val="24"/>
          <w:szCs w:val="24"/>
        </w:rPr>
        <w:t>Zapewnienie wyposażenia urządzeń dźwigowych w naklejki informacyjne z instrukcją postępowania i całodobowym numerem telefonu kontaktowego na wypadek awarii</w:t>
      </w:r>
      <w:r>
        <w:rPr>
          <w:rFonts w:ascii="Times New Roman" w:hAnsi="Times New Roman"/>
          <w:sz w:val="24"/>
          <w:szCs w:val="24"/>
        </w:rPr>
        <w:t>;</w:t>
      </w:r>
      <w:r w:rsidRPr="004E7AC6">
        <w:rPr>
          <w:rFonts w:ascii="Times New Roman" w:hAnsi="Times New Roman"/>
          <w:sz w:val="24"/>
          <w:szCs w:val="24"/>
        </w:rPr>
        <w:t xml:space="preserve"> </w:t>
      </w:r>
    </w:p>
    <w:p w14:paraId="62523DB4" w14:textId="77777777" w:rsidR="00172D8E" w:rsidRPr="004E7AC6" w:rsidRDefault="00172D8E" w:rsidP="0089366C">
      <w:pPr>
        <w:pStyle w:val="Akapitzlist"/>
        <w:numPr>
          <w:ilvl w:val="0"/>
          <w:numId w:val="7"/>
        </w:numPr>
        <w:spacing w:line="240" w:lineRule="auto"/>
        <w:jc w:val="both"/>
        <w:rPr>
          <w:rFonts w:ascii="Times New Roman" w:hAnsi="Times New Roman"/>
          <w:sz w:val="24"/>
          <w:szCs w:val="24"/>
        </w:rPr>
      </w:pPr>
      <w:r w:rsidRPr="004E7AC6">
        <w:rPr>
          <w:rFonts w:ascii="Times New Roman" w:hAnsi="Times New Roman"/>
          <w:sz w:val="24"/>
          <w:szCs w:val="24"/>
        </w:rPr>
        <w:t>Zapewnienie nadzoru technicznego przez całą dobę</w:t>
      </w:r>
      <w:r>
        <w:rPr>
          <w:rFonts w:ascii="Times New Roman" w:hAnsi="Times New Roman"/>
          <w:sz w:val="24"/>
          <w:szCs w:val="24"/>
        </w:rPr>
        <w:t>;</w:t>
      </w:r>
      <w:r w:rsidRPr="004E7AC6">
        <w:rPr>
          <w:rFonts w:ascii="Times New Roman" w:hAnsi="Times New Roman"/>
          <w:sz w:val="24"/>
          <w:szCs w:val="24"/>
        </w:rPr>
        <w:t xml:space="preserve"> </w:t>
      </w:r>
    </w:p>
    <w:p w14:paraId="08160586" w14:textId="77777777" w:rsidR="00172D8E" w:rsidRPr="004E7AC6" w:rsidRDefault="00172D8E" w:rsidP="0089366C">
      <w:pPr>
        <w:pStyle w:val="Akapitzlist"/>
        <w:numPr>
          <w:ilvl w:val="0"/>
          <w:numId w:val="7"/>
        </w:numPr>
        <w:spacing w:line="240" w:lineRule="auto"/>
        <w:jc w:val="both"/>
        <w:rPr>
          <w:rFonts w:ascii="Times New Roman" w:hAnsi="Times New Roman"/>
          <w:sz w:val="24"/>
          <w:szCs w:val="24"/>
        </w:rPr>
      </w:pPr>
      <w:r w:rsidRPr="004E7AC6">
        <w:rPr>
          <w:rFonts w:ascii="Times New Roman" w:hAnsi="Times New Roman"/>
          <w:sz w:val="24"/>
          <w:szCs w:val="24"/>
        </w:rPr>
        <w:t>Czyszczenie i smarowanie części mechanicznych dźwigów na własny koszt</w:t>
      </w:r>
      <w:r>
        <w:rPr>
          <w:rFonts w:ascii="Times New Roman" w:hAnsi="Times New Roman"/>
          <w:sz w:val="24"/>
          <w:szCs w:val="24"/>
        </w:rPr>
        <w:t>;</w:t>
      </w:r>
    </w:p>
    <w:p w14:paraId="4FDEA512" w14:textId="77777777" w:rsidR="00172D8E" w:rsidRPr="004E7AC6" w:rsidRDefault="00172D8E" w:rsidP="0089366C">
      <w:pPr>
        <w:pStyle w:val="Akapitzlist"/>
        <w:numPr>
          <w:ilvl w:val="0"/>
          <w:numId w:val="7"/>
        </w:numPr>
        <w:spacing w:line="240" w:lineRule="auto"/>
        <w:jc w:val="both"/>
        <w:rPr>
          <w:rFonts w:ascii="Times New Roman" w:hAnsi="Times New Roman"/>
          <w:sz w:val="24"/>
          <w:szCs w:val="24"/>
        </w:rPr>
      </w:pPr>
      <w:r w:rsidRPr="004E7AC6">
        <w:rPr>
          <w:rFonts w:ascii="Times New Roman" w:hAnsi="Times New Roman"/>
          <w:sz w:val="24"/>
          <w:szCs w:val="24"/>
        </w:rPr>
        <w:t>Dostarczanie i wymiana środków smarujących na własny koszt</w:t>
      </w:r>
      <w:r>
        <w:rPr>
          <w:rFonts w:ascii="Times New Roman" w:hAnsi="Times New Roman"/>
          <w:sz w:val="24"/>
          <w:szCs w:val="24"/>
        </w:rPr>
        <w:t>;</w:t>
      </w:r>
      <w:r w:rsidRPr="004E7AC6">
        <w:rPr>
          <w:rFonts w:ascii="Times New Roman" w:hAnsi="Times New Roman"/>
          <w:sz w:val="24"/>
          <w:szCs w:val="24"/>
        </w:rPr>
        <w:t xml:space="preserve"> </w:t>
      </w:r>
    </w:p>
    <w:p w14:paraId="2B6F70A4" w14:textId="77777777" w:rsidR="00172D8E" w:rsidRPr="004E7AC6" w:rsidRDefault="00172D8E" w:rsidP="0089366C">
      <w:pPr>
        <w:pStyle w:val="Akapitzlist"/>
        <w:numPr>
          <w:ilvl w:val="0"/>
          <w:numId w:val="7"/>
        </w:numPr>
        <w:spacing w:line="240" w:lineRule="auto"/>
        <w:jc w:val="both"/>
        <w:rPr>
          <w:rFonts w:ascii="Times New Roman" w:hAnsi="Times New Roman"/>
          <w:sz w:val="24"/>
          <w:szCs w:val="24"/>
        </w:rPr>
      </w:pPr>
      <w:r w:rsidRPr="004E7AC6">
        <w:rPr>
          <w:rFonts w:ascii="Times New Roman" w:hAnsi="Times New Roman"/>
          <w:sz w:val="24"/>
          <w:szCs w:val="24"/>
        </w:rPr>
        <w:t>Wymiana olejów i bezpieczników na nowe na własny koszt</w:t>
      </w:r>
      <w:r>
        <w:rPr>
          <w:rFonts w:ascii="Times New Roman" w:hAnsi="Times New Roman"/>
          <w:sz w:val="24"/>
          <w:szCs w:val="24"/>
        </w:rPr>
        <w:t>;</w:t>
      </w:r>
    </w:p>
    <w:p w14:paraId="6D4119E5" w14:textId="77777777" w:rsidR="00172D8E" w:rsidRPr="004E7AC6" w:rsidRDefault="00172D8E" w:rsidP="0089366C">
      <w:pPr>
        <w:pStyle w:val="Akapitzlist"/>
        <w:numPr>
          <w:ilvl w:val="0"/>
          <w:numId w:val="7"/>
        </w:numPr>
        <w:spacing w:line="240" w:lineRule="auto"/>
        <w:jc w:val="both"/>
        <w:rPr>
          <w:rFonts w:ascii="Times New Roman" w:hAnsi="Times New Roman"/>
          <w:sz w:val="24"/>
          <w:szCs w:val="24"/>
        </w:rPr>
      </w:pPr>
      <w:r>
        <w:rPr>
          <w:rFonts w:ascii="Times New Roman" w:hAnsi="Times New Roman"/>
          <w:sz w:val="24"/>
          <w:szCs w:val="24"/>
        </w:rPr>
        <w:t>Każdorazowe p</w:t>
      </w:r>
      <w:r w:rsidRPr="004E7AC6">
        <w:rPr>
          <w:rFonts w:ascii="Times New Roman" w:hAnsi="Times New Roman"/>
          <w:sz w:val="24"/>
          <w:szCs w:val="24"/>
        </w:rPr>
        <w:t>owiadomienie Z</w:t>
      </w:r>
      <w:r>
        <w:rPr>
          <w:rFonts w:ascii="Times New Roman" w:hAnsi="Times New Roman"/>
          <w:sz w:val="24"/>
          <w:szCs w:val="24"/>
        </w:rPr>
        <w:t>amawiającego</w:t>
      </w:r>
      <w:r w:rsidRPr="004E7AC6">
        <w:rPr>
          <w:rFonts w:ascii="Times New Roman" w:hAnsi="Times New Roman"/>
          <w:sz w:val="24"/>
          <w:szCs w:val="24"/>
        </w:rPr>
        <w:t xml:space="preserve"> </w:t>
      </w:r>
      <w:r>
        <w:rPr>
          <w:rFonts w:ascii="Times New Roman" w:hAnsi="Times New Roman"/>
          <w:sz w:val="24"/>
          <w:szCs w:val="24"/>
        </w:rPr>
        <w:t xml:space="preserve">poprzez wiadomość email </w:t>
      </w:r>
      <w:r w:rsidRPr="004E7AC6">
        <w:rPr>
          <w:rFonts w:ascii="Times New Roman" w:hAnsi="Times New Roman"/>
          <w:sz w:val="24"/>
          <w:szCs w:val="24"/>
        </w:rPr>
        <w:t>o stwierdzonych przypadkach dewastacji, kradzi</w:t>
      </w:r>
      <w:r>
        <w:rPr>
          <w:rFonts w:ascii="Times New Roman" w:hAnsi="Times New Roman"/>
          <w:sz w:val="24"/>
          <w:szCs w:val="24"/>
        </w:rPr>
        <w:t>eży, lub wadliwej pracy dźwigów;</w:t>
      </w:r>
    </w:p>
    <w:p w14:paraId="758B499E" w14:textId="77777777" w:rsidR="00172D8E" w:rsidRPr="004E7AC6" w:rsidRDefault="00172D8E" w:rsidP="0089366C">
      <w:pPr>
        <w:pStyle w:val="Akapitzlist"/>
        <w:numPr>
          <w:ilvl w:val="0"/>
          <w:numId w:val="7"/>
        </w:numPr>
        <w:spacing w:line="240" w:lineRule="auto"/>
        <w:jc w:val="both"/>
        <w:rPr>
          <w:rFonts w:ascii="Times New Roman" w:hAnsi="Times New Roman"/>
          <w:sz w:val="24"/>
          <w:szCs w:val="24"/>
        </w:rPr>
      </w:pPr>
      <w:r w:rsidRPr="004E7AC6">
        <w:rPr>
          <w:rFonts w:ascii="Times New Roman" w:hAnsi="Times New Roman"/>
          <w:sz w:val="24"/>
          <w:szCs w:val="24"/>
        </w:rPr>
        <w:t>Uczestniczenie w czynnościach</w:t>
      </w:r>
      <w:r>
        <w:rPr>
          <w:rFonts w:ascii="Times New Roman" w:hAnsi="Times New Roman"/>
          <w:sz w:val="24"/>
          <w:szCs w:val="24"/>
        </w:rPr>
        <w:t xml:space="preserve"> Inspektora Dozoru Technicznego;</w:t>
      </w:r>
    </w:p>
    <w:p w14:paraId="7B943419" w14:textId="77777777" w:rsidR="00172D8E" w:rsidRPr="004E7AC6" w:rsidRDefault="00172D8E" w:rsidP="0089366C">
      <w:pPr>
        <w:pStyle w:val="Akapitzlist"/>
        <w:numPr>
          <w:ilvl w:val="0"/>
          <w:numId w:val="7"/>
        </w:numPr>
        <w:spacing w:line="240" w:lineRule="auto"/>
        <w:jc w:val="both"/>
        <w:rPr>
          <w:rFonts w:ascii="Times New Roman" w:hAnsi="Times New Roman"/>
          <w:sz w:val="24"/>
          <w:szCs w:val="24"/>
        </w:rPr>
      </w:pPr>
      <w:r w:rsidRPr="004E7AC6">
        <w:rPr>
          <w:rFonts w:ascii="Times New Roman" w:hAnsi="Times New Roman"/>
          <w:sz w:val="24"/>
          <w:szCs w:val="24"/>
        </w:rPr>
        <w:t>Sporządzanie protokołów z przeprowadzenia prac konserwacyjnych i dołączenia ich do wystawianych faktur</w:t>
      </w:r>
      <w:r>
        <w:rPr>
          <w:rFonts w:ascii="Times New Roman" w:hAnsi="Times New Roman"/>
          <w:sz w:val="24"/>
          <w:szCs w:val="24"/>
        </w:rPr>
        <w:t>, oraz odnotowanie w dzienniku konserwacji o przeprowadzeniu przeglądu, naprawy, uszkodzenia lub innych istotnych informacji dot. dźwigu;</w:t>
      </w:r>
    </w:p>
    <w:p w14:paraId="7F9F8D1A" w14:textId="77777777" w:rsidR="00172D8E" w:rsidRPr="004E7AC6" w:rsidRDefault="00172D8E" w:rsidP="0089366C">
      <w:pPr>
        <w:pStyle w:val="Akapitzlist"/>
        <w:numPr>
          <w:ilvl w:val="0"/>
          <w:numId w:val="7"/>
        </w:numPr>
        <w:spacing w:line="240" w:lineRule="auto"/>
        <w:jc w:val="both"/>
        <w:rPr>
          <w:rFonts w:ascii="Times New Roman" w:hAnsi="Times New Roman"/>
          <w:sz w:val="24"/>
          <w:szCs w:val="24"/>
        </w:rPr>
      </w:pPr>
      <w:r w:rsidRPr="004E7AC6">
        <w:rPr>
          <w:rFonts w:ascii="Times New Roman" w:hAnsi="Times New Roman"/>
          <w:sz w:val="24"/>
          <w:szCs w:val="24"/>
        </w:rPr>
        <w:t>Przyjmowanie zgłoszeń o awarii na całodobowy telefon alarmowy</w:t>
      </w:r>
      <w:r>
        <w:rPr>
          <w:rFonts w:ascii="Times New Roman" w:hAnsi="Times New Roman"/>
          <w:sz w:val="24"/>
          <w:szCs w:val="24"/>
        </w:rPr>
        <w:t>;</w:t>
      </w:r>
      <w:r w:rsidRPr="004E7AC6">
        <w:rPr>
          <w:rFonts w:ascii="Times New Roman" w:hAnsi="Times New Roman"/>
          <w:sz w:val="24"/>
          <w:szCs w:val="24"/>
        </w:rPr>
        <w:t xml:space="preserve"> </w:t>
      </w:r>
    </w:p>
    <w:p w14:paraId="26F51F8C" w14:textId="77777777" w:rsidR="00172D8E" w:rsidRDefault="00172D8E" w:rsidP="0089366C">
      <w:pPr>
        <w:pStyle w:val="Akapitzlist"/>
        <w:numPr>
          <w:ilvl w:val="0"/>
          <w:numId w:val="7"/>
        </w:numPr>
        <w:spacing w:after="0" w:line="240" w:lineRule="auto"/>
        <w:jc w:val="both"/>
        <w:rPr>
          <w:rFonts w:ascii="Times New Roman" w:hAnsi="Times New Roman"/>
          <w:sz w:val="24"/>
          <w:szCs w:val="24"/>
        </w:rPr>
      </w:pPr>
      <w:r w:rsidRPr="004E7AC6">
        <w:rPr>
          <w:rFonts w:ascii="Times New Roman" w:hAnsi="Times New Roman"/>
          <w:sz w:val="24"/>
          <w:szCs w:val="24"/>
        </w:rPr>
        <w:t>W przypadku awari</w:t>
      </w:r>
      <w:r>
        <w:rPr>
          <w:rFonts w:ascii="Times New Roman" w:hAnsi="Times New Roman"/>
          <w:sz w:val="24"/>
          <w:szCs w:val="24"/>
        </w:rPr>
        <w:t xml:space="preserve">i </w:t>
      </w:r>
      <w:r w:rsidRPr="004E7AC6">
        <w:rPr>
          <w:rFonts w:ascii="Times New Roman" w:hAnsi="Times New Roman"/>
          <w:sz w:val="24"/>
          <w:szCs w:val="24"/>
        </w:rPr>
        <w:t xml:space="preserve">przybycia na miejsce awarii w czasie nie dłuższym  niż 60 minut od momentu zgłoszenia </w:t>
      </w:r>
      <w:r>
        <w:rPr>
          <w:rFonts w:ascii="Times New Roman" w:hAnsi="Times New Roman"/>
          <w:sz w:val="24"/>
          <w:szCs w:val="24"/>
        </w:rPr>
        <w:t>awarii</w:t>
      </w:r>
      <w:r w:rsidRPr="004E7AC6">
        <w:rPr>
          <w:rFonts w:ascii="Times New Roman" w:hAnsi="Times New Roman"/>
          <w:sz w:val="24"/>
          <w:szCs w:val="24"/>
        </w:rPr>
        <w:t xml:space="preserve"> oraz podjęcia o</w:t>
      </w:r>
      <w:r>
        <w:rPr>
          <w:rFonts w:ascii="Times New Roman" w:hAnsi="Times New Roman"/>
          <w:sz w:val="24"/>
          <w:szCs w:val="24"/>
        </w:rPr>
        <w:t>dpowiednich działań naprawczych;</w:t>
      </w:r>
    </w:p>
    <w:p w14:paraId="24C81680" w14:textId="77777777" w:rsidR="00172D8E" w:rsidRPr="004E7AC6" w:rsidRDefault="00172D8E" w:rsidP="0089366C">
      <w:pPr>
        <w:numPr>
          <w:ilvl w:val="0"/>
          <w:numId w:val="1"/>
        </w:numPr>
        <w:ind w:left="284" w:hanging="284"/>
        <w:jc w:val="both"/>
        <w:rPr>
          <w:b/>
          <w:sz w:val="24"/>
          <w:szCs w:val="24"/>
        </w:rPr>
      </w:pPr>
      <w:r w:rsidRPr="004E7AC6">
        <w:rPr>
          <w:sz w:val="24"/>
          <w:szCs w:val="24"/>
        </w:rPr>
        <w:t>Wszystkie prace konserwacyjne lub naprawy drobne W</w:t>
      </w:r>
      <w:r>
        <w:rPr>
          <w:sz w:val="24"/>
          <w:szCs w:val="24"/>
        </w:rPr>
        <w:t>ykonawca</w:t>
      </w:r>
      <w:r w:rsidRPr="004E7AC6">
        <w:rPr>
          <w:sz w:val="24"/>
          <w:szCs w:val="24"/>
        </w:rPr>
        <w:t xml:space="preserve"> wykonuje w czasie dni roboczych podczas ob</w:t>
      </w:r>
      <w:r>
        <w:rPr>
          <w:sz w:val="24"/>
          <w:szCs w:val="24"/>
        </w:rPr>
        <w:t>owiązujących godzin pracy tzn. 7:00 – 16:00.</w:t>
      </w:r>
    </w:p>
    <w:p w14:paraId="2B1401C5" w14:textId="77777777" w:rsidR="00172D8E" w:rsidRPr="00056992" w:rsidRDefault="00172D8E" w:rsidP="0089366C">
      <w:pPr>
        <w:numPr>
          <w:ilvl w:val="0"/>
          <w:numId w:val="1"/>
        </w:numPr>
        <w:ind w:left="284" w:hanging="284"/>
        <w:jc w:val="both"/>
        <w:rPr>
          <w:b/>
          <w:sz w:val="24"/>
          <w:szCs w:val="24"/>
        </w:rPr>
      </w:pPr>
      <w:r w:rsidRPr="004E7AC6">
        <w:rPr>
          <w:sz w:val="24"/>
          <w:szCs w:val="24"/>
        </w:rPr>
        <w:t>Zgłoszenia o niesprawności urządzeń dźwigowych Z</w:t>
      </w:r>
      <w:r>
        <w:rPr>
          <w:sz w:val="24"/>
          <w:szCs w:val="24"/>
        </w:rPr>
        <w:t>amawiający</w:t>
      </w:r>
      <w:r w:rsidRPr="004E7AC6">
        <w:rPr>
          <w:sz w:val="24"/>
          <w:szCs w:val="24"/>
        </w:rPr>
        <w:t xml:space="preserve"> będzie kierować pod numer telefonu </w:t>
      </w:r>
      <w:r>
        <w:rPr>
          <w:sz w:val="24"/>
          <w:szCs w:val="24"/>
        </w:rPr>
        <w:t>… .</w:t>
      </w:r>
      <w:r w:rsidRPr="004E7AC6">
        <w:rPr>
          <w:sz w:val="24"/>
          <w:szCs w:val="24"/>
        </w:rPr>
        <w:t xml:space="preserve"> </w:t>
      </w:r>
      <w:r>
        <w:rPr>
          <w:sz w:val="24"/>
          <w:szCs w:val="24"/>
        </w:rPr>
        <w:t>i/lub adres email …</w:t>
      </w:r>
    </w:p>
    <w:p w14:paraId="3994B12B" w14:textId="77777777" w:rsidR="00172D8E" w:rsidRDefault="00172D8E" w:rsidP="0089366C">
      <w:pPr>
        <w:numPr>
          <w:ilvl w:val="0"/>
          <w:numId w:val="1"/>
        </w:numPr>
        <w:ind w:left="284" w:hanging="284"/>
        <w:jc w:val="both"/>
        <w:rPr>
          <w:sz w:val="24"/>
          <w:szCs w:val="24"/>
        </w:rPr>
      </w:pPr>
      <w:r w:rsidRPr="003D7A79">
        <w:rPr>
          <w:sz w:val="24"/>
          <w:szCs w:val="24"/>
        </w:rPr>
        <w:t>Zgłoszenia awarii dźwigów i konieczności pilnego przybycia Zamawiający będzie kierować pod numer tel</w:t>
      </w:r>
      <w:r>
        <w:rPr>
          <w:sz w:val="24"/>
          <w:szCs w:val="24"/>
        </w:rPr>
        <w:t>.</w:t>
      </w:r>
      <w:r w:rsidRPr="003D7A79">
        <w:rPr>
          <w:sz w:val="24"/>
          <w:szCs w:val="24"/>
        </w:rPr>
        <w:t xml:space="preserve"> </w:t>
      </w:r>
      <w:r>
        <w:rPr>
          <w:sz w:val="24"/>
          <w:szCs w:val="24"/>
        </w:rPr>
        <w:t>…</w:t>
      </w:r>
      <w:r w:rsidRPr="007C1316">
        <w:rPr>
          <w:sz w:val="24"/>
          <w:szCs w:val="24"/>
        </w:rPr>
        <w:t xml:space="preserve"> </w:t>
      </w:r>
    </w:p>
    <w:p w14:paraId="185D86DB" w14:textId="77777777" w:rsidR="00172D8E" w:rsidRPr="003D7A79" w:rsidRDefault="00172D8E" w:rsidP="0089366C">
      <w:pPr>
        <w:numPr>
          <w:ilvl w:val="0"/>
          <w:numId w:val="1"/>
        </w:numPr>
        <w:ind w:left="284" w:hanging="284"/>
        <w:jc w:val="both"/>
        <w:rPr>
          <w:sz w:val="24"/>
          <w:szCs w:val="24"/>
        </w:rPr>
      </w:pPr>
      <w:r w:rsidRPr="003D7A79">
        <w:rPr>
          <w:sz w:val="24"/>
          <w:szCs w:val="24"/>
        </w:rPr>
        <w:t>Do bieżącego kontaktu w sprawach serwisu:</w:t>
      </w:r>
    </w:p>
    <w:p w14:paraId="570B36EE" w14:textId="77777777" w:rsidR="00172D8E" w:rsidRPr="001459D1" w:rsidRDefault="00172D8E" w:rsidP="0089366C">
      <w:pPr>
        <w:numPr>
          <w:ilvl w:val="0"/>
          <w:numId w:val="19"/>
        </w:numPr>
        <w:ind w:left="720"/>
        <w:jc w:val="both"/>
        <w:rPr>
          <w:sz w:val="24"/>
          <w:szCs w:val="24"/>
        </w:rPr>
      </w:pPr>
      <w:r w:rsidRPr="001459D1">
        <w:rPr>
          <w:sz w:val="24"/>
          <w:szCs w:val="24"/>
        </w:rPr>
        <w:t>Wykonawca wyznacza</w:t>
      </w:r>
      <w:r>
        <w:rPr>
          <w:sz w:val="24"/>
          <w:szCs w:val="24"/>
        </w:rPr>
        <w:t xml:space="preserve"> … </w:t>
      </w:r>
      <w:r w:rsidRPr="001459D1">
        <w:rPr>
          <w:sz w:val="24"/>
          <w:szCs w:val="24"/>
        </w:rPr>
        <w:t xml:space="preserve">nr </w:t>
      </w:r>
      <w:proofErr w:type="spellStart"/>
      <w:r w:rsidRPr="001459D1">
        <w:rPr>
          <w:sz w:val="24"/>
          <w:szCs w:val="24"/>
        </w:rPr>
        <w:t>tel</w:t>
      </w:r>
      <w:proofErr w:type="spellEnd"/>
      <w:r>
        <w:rPr>
          <w:sz w:val="24"/>
          <w:szCs w:val="24"/>
        </w:rPr>
        <w:t>….</w:t>
      </w:r>
    </w:p>
    <w:p w14:paraId="64472B37" w14:textId="77777777" w:rsidR="00172D8E" w:rsidRPr="004E7AC6" w:rsidRDefault="00172D8E" w:rsidP="0089366C">
      <w:pPr>
        <w:numPr>
          <w:ilvl w:val="0"/>
          <w:numId w:val="19"/>
        </w:numPr>
        <w:ind w:left="720"/>
        <w:jc w:val="both"/>
        <w:rPr>
          <w:sz w:val="24"/>
          <w:szCs w:val="24"/>
        </w:rPr>
      </w:pPr>
      <w:r w:rsidRPr="004E7AC6">
        <w:rPr>
          <w:sz w:val="24"/>
          <w:szCs w:val="24"/>
        </w:rPr>
        <w:t>Z</w:t>
      </w:r>
      <w:r>
        <w:rPr>
          <w:sz w:val="24"/>
          <w:szCs w:val="24"/>
        </w:rPr>
        <w:t>amawiający</w:t>
      </w:r>
      <w:r w:rsidRPr="004E7AC6">
        <w:rPr>
          <w:sz w:val="24"/>
          <w:szCs w:val="24"/>
        </w:rPr>
        <w:t xml:space="preserve"> wyznacza</w:t>
      </w:r>
      <w:r>
        <w:rPr>
          <w:sz w:val="24"/>
          <w:szCs w:val="24"/>
        </w:rPr>
        <w:t xml:space="preserve"> … </w:t>
      </w:r>
      <w:r w:rsidRPr="00847B65">
        <w:rPr>
          <w:sz w:val="24"/>
          <w:szCs w:val="24"/>
        </w:rPr>
        <w:t xml:space="preserve">nr </w:t>
      </w:r>
      <w:proofErr w:type="spellStart"/>
      <w:r w:rsidRPr="00847B65">
        <w:rPr>
          <w:sz w:val="24"/>
          <w:szCs w:val="24"/>
        </w:rPr>
        <w:t>tel</w:t>
      </w:r>
      <w:proofErr w:type="spellEnd"/>
      <w:r>
        <w:rPr>
          <w:sz w:val="24"/>
          <w:szCs w:val="24"/>
        </w:rPr>
        <w:t>…. oraz … nr tel. …</w:t>
      </w:r>
    </w:p>
    <w:p w14:paraId="1951C642" w14:textId="77777777" w:rsidR="00172D8E" w:rsidRDefault="00172D8E" w:rsidP="0089366C">
      <w:pPr>
        <w:numPr>
          <w:ilvl w:val="0"/>
          <w:numId w:val="1"/>
        </w:numPr>
        <w:ind w:left="284" w:hanging="284"/>
        <w:jc w:val="both"/>
        <w:rPr>
          <w:sz w:val="24"/>
          <w:szCs w:val="24"/>
        </w:rPr>
      </w:pPr>
      <w:r w:rsidRPr="004E7AC6">
        <w:rPr>
          <w:sz w:val="24"/>
          <w:szCs w:val="24"/>
        </w:rPr>
        <w:t>Niniejsza umowa nie narusza w niczym praw ani obowiązków użytkownika urządzeń dźwigowych związanych z ich użytkowaniem. W</w:t>
      </w:r>
      <w:r>
        <w:rPr>
          <w:sz w:val="24"/>
          <w:szCs w:val="24"/>
        </w:rPr>
        <w:t>ykonawca</w:t>
      </w:r>
      <w:r w:rsidRPr="004E7AC6">
        <w:rPr>
          <w:sz w:val="24"/>
          <w:szCs w:val="24"/>
        </w:rPr>
        <w:t xml:space="preserve"> odpowiada za szkody wynikłe w skutek zawinionego naruszenia obowiązków wynikających z niniejszej umowy, nie </w:t>
      </w:r>
      <w:r w:rsidRPr="004E7AC6">
        <w:rPr>
          <w:sz w:val="24"/>
          <w:szCs w:val="24"/>
        </w:rPr>
        <w:lastRenderedPageBreak/>
        <w:t>odpowiada natomiast za straty lub za szkody wynikłe z przyczyn niezależnych od W</w:t>
      </w:r>
      <w:r>
        <w:rPr>
          <w:sz w:val="24"/>
          <w:szCs w:val="24"/>
        </w:rPr>
        <w:t>ykonawcy</w:t>
      </w:r>
      <w:r w:rsidRPr="004E7AC6">
        <w:rPr>
          <w:sz w:val="24"/>
          <w:szCs w:val="24"/>
        </w:rPr>
        <w:t xml:space="preserve">. </w:t>
      </w:r>
    </w:p>
    <w:p w14:paraId="712F8D51" w14:textId="77777777" w:rsidR="00172D8E" w:rsidRPr="0003498A" w:rsidRDefault="00172D8E" w:rsidP="0089366C">
      <w:pPr>
        <w:numPr>
          <w:ilvl w:val="0"/>
          <w:numId w:val="1"/>
        </w:numPr>
        <w:ind w:left="284" w:hanging="284"/>
        <w:jc w:val="both"/>
        <w:rPr>
          <w:sz w:val="24"/>
          <w:szCs w:val="24"/>
        </w:rPr>
      </w:pPr>
      <w:r w:rsidRPr="004E7AC6">
        <w:rPr>
          <w:sz w:val="24"/>
          <w:szCs w:val="24"/>
        </w:rPr>
        <w:t>W</w:t>
      </w:r>
      <w:r>
        <w:rPr>
          <w:sz w:val="24"/>
          <w:szCs w:val="24"/>
        </w:rPr>
        <w:t>ykonawca</w:t>
      </w:r>
      <w:r w:rsidRPr="004E7AC6">
        <w:rPr>
          <w:sz w:val="24"/>
          <w:szCs w:val="24"/>
        </w:rPr>
        <w:t xml:space="preserve"> odpowiada wobec Z</w:t>
      </w:r>
      <w:r>
        <w:rPr>
          <w:sz w:val="24"/>
          <w:szCs w:val="24"/>
        </w:rPr>
        <w:t>amawiającego</w:t>
      </w:r>
      <w:r w:rsidRPr="004E7AC6">
        <w:rPr>
          <w:sz w:val="24"/>
          <w:szCs w:val="24"/>
        </w:rPr>
        <w:t xml:space="preserve"> za wszelkie szkody powstałe na skutek działania lub zaniechania jego pracowników lub osób trzecich, którymi W</w:t>
      </w:r>
      <w:r>
        <w:rPr>
          <w:sz w:val="24"/>
          <w:szCs w:val="24"/>
        </w:rPr>
        <w:t xml:space="preserve">ykonawca </w:t>
      </w:r>
      <w:r w:rsidRPr="004E7AC6">
        <w:rPr>
          <w:sz w:val="24"/>
          <w:szCs w:val="24"/>
        </w:rPr>
        <w:t>posługuje się przy wykonywaniu swoich obowiązków.</w:t>
      </w:r>
    </w:p>
    <w:p w14:paraId="484D573C" w14:textId="77777777" w:rsidR="00172D8E" w:rsidRDefault="00172D8E" w:rsidP="0089366C">
      <w:pPr>
        <w:jc w:val="center"/>
        <w:outlineLvl w:val="0"/>
        <w:rPr>
          <w:b/>
          <w:sz w:val="24"/>
          <w:szCs w:val="24"/>
        </w:rPr>
      </w:pPr>
    </w:p>
    <w:p w14:paraId="5A18678C" w14:textId="3B2C96F4" w:rsidR="00172D8E" w:rsidRDefault="00172D8E" w:rsidP="0089366C">
      <w:pPr>
        <w:jc w:val="center"/>
        <w:outlineLvl w:val="0"/>
        <w:rPr>
          <w:b/>
          <w:sz w:val="24"/>
          <w:szCs w:val="24"/>
        </w:rPr>
      </w:pPr>
      <w:r w:rsidRPr="00232D31">
        <w:rPr>
          <w:b/>
          <w:sz w:val="24"/>
          <w:szCs w:val="24"/>
        </w:rPr>
        <w:t>§ 3</w:t>
      </w:r>
      <w:r>
        <w:rPr>
          <w:b/>
          <w:sz w:val="24"/>
          <w:szCs w:val="24"/>
        </w:rPr>
        <w:t xml:space="preserve"> Wynagrodzenie</w:t>
      </w:r>
    </w:p>
    <w:p w14:paraId="75493C06" w14:textId="43289674" w:rsidR="00172D8E" w:rsidRPr="002B583E" w:rsidRDefault="00172D8E" w:rsidP="0089366C">
      <w:pPr>
        <w:numPr>
          <w:ilvl w:val="0"/>
          <w:numId w:val="3"/>
        </w:numPr>
        <w:jc w:val="both"/>
        <w:rPr>
          <w:rFonts w:eastAsia="MS Mincho"/>
          <w:sz w:val="24"/>
          <w:szCs w:val="24"/>
        </w:rPr>
      </w:pPr>
      <w:r w:rsidRPr="002B583E">
        <w:rPr>
          <w:rFonts w:eastAsia="MS Mincho"/>
          <w:sz w:val="24"/>
          <w:szCs w:val="24"/>
        </w:rPr>
        <w:t xml:space="preserve">Łączna wartość przedmiotu umowy wynosi </w:t>
      </w:r>
      <w:r>
        <w:rPr>
          <w:rFonts w:eastAsia="MS Mincho"/>
          <w:b/>
          <w:sz w:val="24"/>
          <w:szCs w:val="24"/>
        </w:rPr>
        <w:t>…</w:t>
      </w:r>
      <w:r w:rsidRPr="002B583E">
        <w:rPr>
          <w:rFonts w:eastAsia="MS Mincho"/>
          <w:sz w:val="24"/>
          <w:szCs w:val="24"/>
        </w:rPr>
        <w:t xml:space="preserve"> złotych brutto (słownie: </w:t>
      </w:r>
      <w:r>
        <w:rPr>
          <w:rFonts w:eastAsia="MS Mincho"/>
          <w:sz w:val="24"/>
          <w:szCs w:val="24"/>
        </w:rPr>
        <w:t>…</w:t>
      </w:r>
      <w:r w:rsidRPr="002B583E">
        <w:rPr>
          <w:rFonts w:eastAsia="MS Mincho"/>
          <w:sz w:val="24"/>
          <w:szCs w:val="24"/>
        </w:rPr>
        <w:t xml:space="preserve"> i </w:t>
      </w:r>
      <w:r>
        <w:rPr>
          <w:rFonts w:eastAsia="MS Mincho"/>
          <w:sz w:val="24"/>
          <w:szCs w:val="24"/>
        </w:rPr>
        <w:t>…</w:t>
      </w:r>
      <w:r w:rsidRPr="002B583E">
        <w:rPr>
          <w:rFonts w:eastAsia="MS Mincho"/>
          <w:sz w:val="24"/>
          <w:szCs w:val="24"/>
        </w:rPr>
        <w:t>/100), w tym podatek VAT</w:t>
      </w:r>
      <w:r>
        <w:rPr>
          <w:rFonts w:eastAsia="MS Mincho"/>
          <w:sz w:val="24"/>
          <w:szCs w:val="24"/>
        </w:rPr>
        <w:t xml:space="preserve"> wynosi: …</w:t>
      </w:r>
      <w:r w:rsidRPr="002B583E">
        <w:rPr>
          <w:rFonts w:eastAsia="MS Mincho"/>
          <w:sz w:val="24"/>
          <w:szCs w:val="24"/>
        </w:rPr>
        <w:t xml:space="preserve">zł (słownie: </w:t>
      </w:r>
      <w:r>
        <w:rPr>
          <w:rFonts w:eastAsia="MS Mincho"/>
          <w:sz w:val="24"/>
          <w:szCs w:val="24"/>
        </w:rPr>
        <w:t>…</w:t>
      </w:r>
      <w:r w:rsidRPr="002B583E">
        <w:rPr>
          <w:rFonts w:eastAsia="MS Mincho"/>
          <w:sz w:val="24"/>
          <w:szCs w:val="24"/>
        </w:rPr>
        <w:t xml:space="preserve"> i </w:t>
      </w:r>
      <w:r>
        <w:rPr>
          <w:rFonts w:eastAsia="MS Mincho"/>
          <w:sz w:val="24"/>
          <w:szCs w:val="24"/>
        </w:rPr>
        <w:t>…</w:t>
      </w:r>
      <w:r w:rsidRPr="002B583E">
        <w:rPr>
          <w:rFonts w:eastAsia="MS Mincho"/>
          <w:sz w:val="24"/>
          <w:szCs w:val="24"/>
        </w:rPr>
        <w:t>/100).</w:t>
      </w:r>
    </w:p>
    <w:p w14:paraId="1590AE0A" w14:textId="77777777" w:rsidR="00172D8E" w:rsidRDefault="00172D8E" w:rsidP="0089366C">
      <w:pPr>
        <w:numPr>
          <w:ilvl w:val="0"/>
          <w:numId w:val="3"/>
        </w:numPr>
        <w:jc w:val="both"/>
        <w:rPr>
          <w:sz w:val="24"/>
          <w:szCs w:val="24"/>
        </w:rPr>
      </w:pPr>
      <w:r w:rsidRPr="004E7AC6">
        <w:rPr>
          <w:sz w:val="24"/>
          <w:szCs w:val="24"/>
        </w:rPr>
        <w:t>W</w:t>
      </w:r>
      <w:r>
        <w:rPr>
          <w:sz w:val="24"/>
          <w:szCs w:val="24"/>
        </w:rPr>
        <w:t>ykonawca wystawia fakturę za czynności w arkuszu kalkulacyjnym (załącznik nr 2)</w:t>
      </w:r>
      <w:r w:rsidRPr="00F522AE">
        <w:rPr>
          <w:sz w:val="24"/>
          <w:szCs w:val="24"/>
        </w:rPr>
        <w:t xml:space="preserve"> </w:t>
      </w:r>
      <w:r>
        <w:rPr>
          <w:sz w:val="24"/>
          <w:szCs w:val="24"/>
        </w:rPr>
        <w:t xml:space="preserve">w </w:t>
      </w:r>
      <w:r w:rsidRPr="00F522AE">
        <w:rPr>
          <w:sz w:val="24"/>
          <w:szCs w:val="24"/>
        </w:rPr>
        <w:t>okresach miesięcznyc</w:t>
      </w:r>
      <w:r>
        <w:rPr>
          <w:sz w:val="24"/>
          <w:szCs w:val="24"/>
        </w:rPr>
        <w:t xml:space="preserve">h, </w:t>
      </w:r>
      <w:r w:rsidRPr="00E13A4B">
        <w:rPr>
          <w:sz w:val="24"/>
          <w:szCs w:val="24"/>
        </w:rPr>
        <w:t>z terminem płatności do 14 dni od daty wystawienia faktury.</w:t>
      </w:r>
    </w:p>
    <w:p w14:paraId="6A7172D9" w14:textId="77777777" w:rsidR="00172D8E" w:rsidRDefault="00172D8E" w:rsidP="0089366C">
      <w:pPr>
        <w:numPr>
          <w:ilvl w:val="0"/>
          <w:numId w:val="3"/>
        </w:numPr>
        <w:jc w:val="both"/>
        <w:rPr>
          <w:rFonts w:eastAsia="MS Mincho"/>
          <w:sz w:val="24"/>
          <w:szCs w:val="24"/>
        </w:rPr>
      </w:pPr>
      <w:r w:rsidRPr="00F522AE">
        <w:rPr>
          <w:rFonts w:eastAsia="MS Mincho"/>
          <w:sz w:val="24"/>
          <w:szCs w:val="24"/>
        </w:rPr>
        <w:t>Ceny przed</w:t>
      </w:r>
      <w:r>
        <w:rPr>
          <w:rFonts w:eastAsia="MS Mincho"/>
          <w:sz w:val="24"/>
          <w:szCs w:val="24"/>
        </w:rPr>
        <w:t>stawione w załączniku nr</w:t>
      </w:r>
      <w:r w:rsidRPr="00F522AE">
        <w:rPr>
          <w:rFonts w:eastAsia="MS Mincho"/>
          <w:sz w:val="24"/>
          <w:szCs w:val="24"/>
        </w:rPr>
        <w:t xml:space="preserve"> 2</w:t>
      </w:r>
      <w:r>
        <w:rPr>
          <w:rFonts w:eastAsia="MS Mincho"/>
          <w:sz w:val="24"/>
          <w:szCs w:val="24"/>
        </w:rPr>
        <w:t xml:space="preserve"> do zapytania ofertowego (Arkusz kalkulacyjny do oferty na konserwację dźwigów) są cenami stałymi</w:t>
      </w:r>
      <w:r w:rsidRPr="00F522AE">
        <w:rPr>
          <w:rFonts w:eastAsia="MS Mincho"/>
          <w:sz w:val="24"/>
          <w:szCs w:val="24"/>
        </w:rPr>
        <w:t xml:space="preserve"> i pozostaną niezmienne przez cały okres obowiązywania umowy. </w:t>
      </w:r>
    </w:p>
    <w:p w14:paraId="1D4FD809" w14:textId="77777777" w:rsidR="00172D8E" w:rsidRPr="00E13A4B" w:rsidRDefault="00172D8E" w:rsidP="0089366C">
      <w:pPr>
        <w:numPr>
          <w:ilvl w:val="0"/>
          <w:numId w:val="3"/>
        </w:numPr>
        <w:tabs>
          <w:tab w:val="num" w:pos="284"/>
        </w:tabs>
        <w:jc w:val="both"/>
        <w:rPr>
          <w:sz w:val="24"/>
          <w:szCs w:val="24"/>
        </w:rPr>
      </w:pPr>
      <w:r w:rsidRPr="00E13A4B">
        <w:rPr>
          <w:sz w:val="24"/>
          <w:szCs w:val="24"/>
        </w:rPr>
        <w:t xml:space="preserve">Wykonawca oświadcza, że wskazywany na fakturach rachunek bankowy jest rachunkiem związanym z prowadzoną działalnością gospodarczą, dla której bank utworzył rachunek </w:t>
      </w:r>
      <w:sdt>
        <w:sdtPr>
          <w:rPr>
            <w:sz w:val="24"/>
            <w:szCs w:val="24"/>
          </w:rPr>
          <w:tag w:val="LE_LI_T=S&amp;U=dcc00dcb-1cb8-4338-b0a5-5a975976eb50&amp;I=0&amp;S=eyJGb250Q29sb3IiOi0xNjc3NzIxNiwiQmFja2dyb3VuZENvbG9yIjotMTY3NzcyMTYsIlVuZGVybGluZUNvbG9yIjotMTY3NzcyMTYsIlVuZGVybGluZVR5cGUiOjB9"/>
          <w:id w:val="-2134702945"/>
          <w:temporary/>
        </w:sdtPr>
        <w:sdtEndPr/>
        <w:sdtContent>
          <w:r w:rsidRPr="00AB7367">
            <w:rPr>
              <w:sz w:val="24"/>
              <w:szCs w:val="24"/>
            </w:rPr>
            <w:t>VAT</w:t>
          </w:r>
        </w:sdtContent>
      </w:sdt>
      <w:r>
        <w:rPr>
          <w:sz w:val="24"/>
          <w:szCs w:val="24"/>
        </w:rPr>
        <w:t>.</w:t>
      </w:r>
    </w:p>
    <w:p w14:paraId="1B1F85A6" w14:textId="77777777" w:rsidR="00172D8E" w:rsidRDefault="00172D8E" w:rsidP="0089366C">
      <w:pPr>
        <w:numPr>
          <w:ilvl w:val="0"/>
          <w:numId w:val="3"/>
        </w:numPr>
        <w:jc w:val="both"/>
        <w:rPr>
          <w:sz w:val="24"/>
          <w:szCs w:val="24"/>
        </w:rPr>
      </w:pPr>
      <w:r w:rsidRPr="00E13A4B">
        <w:rPr>
          <w:sz w:val="24"/>
          <w:szCs w:val="24"/>
        </w:rPr>
        <w:t>Wykonawca oświadcza, że rachunek bankowy wskazany jest rachunkiem umożliwiającym płatność w ramach mechanizmu podzielonej płatności, jak również jest rachunkiem znajdującym się w elektronicznym wykazie podmiotów prowadzonym od 1 września 2019 r. przez Szefa Krajowej Administracji Skarbowej (dalej Wykaz).</w:t>
      </w:r>
    </w:p>
    <w:p w14:paraId="2356E382" w14:textId="77777777" w:rsidR="00172D8E" w:rsidRDefault="00172D8E" w:rsidP="0089366C">
      <w:pPr>
        <w:numPr>
          <w:ilvl w:val="0"/>
          <w:numId w:val="3"/>
        </w:numPr>
        <w:jc w:val="both"/>
        <w:rPr>
          <w:sz w:val="24"/>
          <w:szCs w:val="24"/>
        </w:rPr>
      </w:pPr>
      <w:r w:rsidRPr="00E13A4B">
        <w:rPr>
          <w:sz w:val="24"/>
          <w:szCs w:val="24"/>
        </w:rPr>
        <w:t>W przypadku, gdy rachunek bankowy Wykonawcy nie spełnia warunku określonego w §</w:t>
      </w:r>
      <w:r>
        <w:rPr>
          <w:sz w:val="24"/>
          <w:szCs w:val="24"/>
        </w:rPr>
        <w:t>6</w:t>
      </w:r>
      <w:r w:rsidRPr="00E13A4B">
        <w:rPr>
          <w:sz w:val="24"/>
          <w:szCs w:val="24"/>
        </w:rPr>
        <w:t xml:space="preserve"> ust. </w:t>
      </w:r>
      <w:r>
        <w:rPr>
          <w:sz w:val="24"/>
          <w:szCs w:val="24"/>
        </w:rPr>
        <w:t>5</w:t>
      </w:r>
      <w:r w:rsidRPr="00E13A4B">
        <w:rPr>
          <w:sz w:val="24"/>
          <w:szCs w:val="24"/>
        </w:rPr>
        <w:t>, opóźnienia w dokonaniu płatności, w terminie określonym w §</w:t>
      </w:r>
      <w:r>
        <w:rPr>
          <w:sz w:val="24"/>
          <w:szCs w:val="24"/>
        </w:rPr>
        <w:t>3</w:t>
      </w:r>
      <w:r w:rsidRPr="00E13A4B">
        <w:rPr>
          <w:sz w:val="24"/>
          <w:szCs w:val="24"/>
        </w:rPr>
        <w:t xml:space="preserve"> ust. 2 powstałe wskutek braku możliwości realizacji płatności wynagrodzenia z zastosowaniem mechanizmu podzielonej płatności bądź dokonania płatności na rachunek objęty Wykazem nie stanowi dla Wykonawcy podstawy do żądania od Zamawiającego jakichkolwiek odsetek, jak również innych roszczeń z tytułu dokonania nieterminowej płatności.</w:t>
      </w:r>
    </w:p>
    <w:p w14:paraId="5762C087" w14:textId="77777777" w:rsidR="00172D8E" w:rsidRDefault="00172D8E" w:rsidP="0089366C">
      <w:pPr>
        <w:numPr>
          <w:ilvl w:val="0"/>
          <w:numId w:val="3"/>
        </w:numPr>
        <w:jc w:val="both"/>
        <w:rPr>
          <w:sz w:val="24"/>
          <w:szCs w:val="24"/>
        </w:rPr>
      </w:pPr>
      <w:r w:rsidRPr="00E13A4B">
        <w:rPr>
          <w:sz w:val="24"/>
          <w:szCs w:val="24"/>
        </w:rPr>
        <w:t>Z</w:t>
      </w:r>
      <w:r>
        <w:rPr>
          <w:sz w:val="24"/>
          <w:szCs w:val="24"/>
        </w:rPr>
        <w:t>amawiający</w:t>
      </w:r>
      <w:r w:rsidRPr="00E13A4B">
        <w:rPr>
          <w:sz w:val="24"/>
          <w:szCs w:val="24"/>
        </w:rPr>
        <w:t xml:space="preserve"> upoważnia W</w:t>
      </w:r>
      <w:r>
        <w:rPr>
          <w:sz w:val="24"/>
          <w:szCs w:val="24"/>
        </w:rPr>
        <w:t>ykonawcę</w:t>
      </w:r>
      <w:r w:rsidRPr="00E13A4B">
        <w:rPr>
          <w:sz w:val="24"/>
          <w:szCs w:val="24"/>
        </w:rPr>
        <w:t xml:space="preserve">  do wystawiania faktur bez podpisu odbiorcy.</w:t>
      </w:r>
    </w:p>
    <w:p w14:paraId="0280CDC5" w14:textId="77777777" w:rsidR="00172D8E" w:rsidRPr="001459D1" w:rsidRDefault="00172D8E" w:rsidP="0089366C">
      <w:pPr>
        <w:ind w:left="283"/>
        <w:jc w:val="both"/>
        <w:rPr>
          <w:sz w:val="24"/>
          <w:szCs w:val="24"/>
        </w:rPr>
      </w:pPr>
    </w:p>
    <w:p w14:paraId="2262A010" w14:textId="209A5DDD" w:rsidR="00172D8E" w:rsidRDefault="00172D8E" w:rsidP="0089366C">
      <w:pPr>
        <w:ind w:left="283"/>
        <w:jc w:val="center"/>
        <w:rPr>
          <w:b/>
          <w:sz w:val="24"/>
          <w:szCs w:val="24"/>
        </w:rPr>
      </w:pPr>
      <w:r>
        <w:rPr>
          <w:b/>
          <w:sz w:val="24"/>
          <w:szCs w:val="24"/>
        </w:rPr>
        <w:t>§ 4 Awarie</w:t>
      </w:r>
    </w:p>
    <w:p w14:paraId="3CA340B6" w14:textId="77777777" w:rsidR="00172D8E" w:rsidRDefault="00172D8E" w:rsidP="0089366C">
      <w:pPr>
        <w:numPr>
          <w:ilvl w:val="0"/>
          <w:numId w:val="14"/>
        </w:numPr>
        <w:jc w:val="both"/>
        <w:rPr>
          <w:sz w:val="24"/>
          <w:szCs w:val="24"/>
        </w:rPr>
      </w:pPr>
      <w:r w:rsidRPr="004E7AC6">
        <w:rPr>
          <w:sz w:val="24"/>
          <w:szCs w:val="24"/>
        </w:rPr>
        <w:t xml:space="preserve">Wymieniona w </w:t>
      </w:r>
      <w:r w:rsidRPr="00E13A4B">
        <w:rPr>
          <w:sz w:val="24"/>
          <w:szCs w:val="24"/>
        </w:rPr>
        <w:t xml:space="preserve">§ </w:t>
      </w:r>
      <w:r>
        <w:rPr>
          <w:sz w:val="24"/>
          <w:szCs w:val="24"/>
        </w:rPr>
        <w:t xml:space="preserve">3 </w:t>
      </w:r>
      <w:r w:rsidRPr="004E7AC6">
        <w:rPr>
          <w:sz w:val="24"/>
          <w:szCs w:val="24"/>
        </w:rPr>
        <w:t>ust. 1 cena nie obejmuje opłat związanych z czynnościami Dozoru Technicznego oraz napraw spowodowanych niewłaściwym użytkowaniem urządzeń dźwigowych, dewastacją i zużyciem eksploatacyjny</w:t>
      </w:r>
      <w:r>
        <w:rPr>
          <w:sz w:val="24"/>
          <w:szCs w:val="24"/>
        </w:rPr>
        <w:t>m.</w:t>
      </w:r>
    </w:p>
    <w:p w14:paraId="5DF647C1" w14:textId="77777777" w:rsidR="00172D8E" w:rsidRPr="009009F3" w:rsidRDefault="00172D8E" w:rsidP="0089366C">
      <w:pPr>
        <w:numPr>
          <w:ilvl w:val="0"/>
          <w:numId w:val="14"/>
        </w:numPr>
        <w:jc w:val="both"/>
        <w:rPr>
          <w:sz w:val="24"/>
          <w:szCs w:val="24"/>
        </w:rPr>
      </w:pPr>
      <w:r w:rsidRPr="009009F3">
        <w:rPr>
          <w:sz w:val="24"/>
          <w:szCs w:val="24"/>
        </w:rPr>
        <w:t>W  przypadk</w:t>
      </w:r>
      <w:r>
        <w:rPr>
          <w:sz w:val="24"/>
          <w:szCs w:val="24"/>
        </w:rPr>
        <w:t>u awarii instalacji lub urządzenia</w:t>
      </w:r>
      <w:r w:rsidRPr="009009F3">
        <w:rPr>
          <w:sz w:val="24"/>
          <w:szCs w:val="24"/>
        </w:rPr>
        <w:t xml:space="preserve"> dźwig</w:t>
      </w:r>
      <w:r>
        <w:rPr>
          <w:sz w:val="24"/>
          <w:szCs w:val="24"/>
        </w:rPr>
        <w:t>owego</w:t>
      </w:r>
      <w:r w:rsidRPr="009009F3">
        <w:rPr>
          <w:sz w:val="24"/>
          <w:szCs w:val="24"/>
        </w:rPr>
        <w:t xml:space="preserve"> objętego niniejsza Umową (dalej „Awaria”), Wykonawca zobowiązany jest do:</w:t>
      </w:r>
    </w:p>
    <w:p w14:paraId="4C2B9573" w14:textId="77777777" w:rsidR="00172D8E" w:rsidRPr="009009F3" w:rsidRDefault="00172D8E" w:rsidP="0089366C">
      <w:pPr>
        <w:numPr>
          <w:ilvl w:val="0"/>
          <w:numId w:val="20"/>
        </w:numPr>
        <w:jc w:val="both"/>
        <w:rPr>
          <w:sz w:val="24"/>
          <w:szCs w:val="24"/>
        </w:rPr>
      </w:pPr>
      <w:r w:rsidRPr="009009F3">
        <w:rPr>
          <w:sz w:val="24"/>
          <w:szCs w:val="24"/>
        </w:rPr>
        <w:t>ustalenia miejsca i przyczyny powstania Awarii oraz zawiadomienie o niej Zamawiającego,</w:t>
      </w:r>
    </w:p>
    <w:p w14:paraId="3F112A8E" w14:textId="77777777" w:rsidR="00172D8E" w:rsidRPr="009009F3" w:rsidRDefault="00172D8E" w:rsidP="0089366C">
      <w:pPr>
        <w:numPr>
          <w:ilvl w:val="0"/>
          <w:numId w:val="20"/>
        </w:numPr>
        <w:jc w:val="both"/>
        <w:rPr>
          <w:sz w:val="24"/>
          <w:szCs w:val="24"/>
        </w:rPr>
      </w:pPr>
      <w:r w:rsidRPr="009009F3">
        <w:rPr>
          <w:sz w:val="24"/>
          <w:szCs w:val="24"/>
        </w:rPr>
        <w:t>przedstawienie Zamawiającemu kalku</w:t>
      </w:r>
      <w:r>
        <w:rPr>
          <w:sz w:val="24"/>
          <w:szCs w:val="24"/>
        </w:rPr>
        <w:t>lacji kosztów usunięcia Awarii lub oferty na naprawę,</w:t>
      </w:r>
    </w:p>
    <w:p w14:paraId="109A51E5" w14:textId="77777777" w:rsidR="00172D8E" w:rsidRPr="009009F3" w:rsidRDefault="00172D8E" w:rsidP="0089366C">
      <w:pPr>
        <w:numPr>
          <w:ilvl w:val="0"/>
          <w:numId w:val="20"/>
        </w:numPr>
        <w:jc w:val="both"/>
        <w:rPr>
          <w:sz w:val="24"/>
          <w:szCs w:val="24"/>
        </w:rPr>
      </w:pPr>
      <w:r w:rsidRPr="009009F3">
        <w:rPr>
          <w:sz w:val="24"/>
          <w:szCs w:val="24"/>
        </w:rPr>
        <w:t>wystąpienie do Zamawiającego o udzielenia zamówienia - zlecenia  na usunięcie Awarii. Zgoda Zamawiającego musi być wyrażona na piśmie pod rygorem nieważności.</w:t>
      </w:r>
    </w:p>
    <w:p w14:paraId="0B447C89" w14:textId="77777777" w:rsidR="00172D8E" w:rsidRDefault="00172D8E" w:rsidP="0089366C">
      <w:pPr>
        <w:numPr>
          <w:ilvl w:val="0"/>
          <w:numId w:val="14"/>
        </w:numPr>
        <w:jc w:val="both"/>
        <w:rPr>
          <w:sz w:val="24"/>
          <w:szCs w:val="24"/>
        </w:rPr>
      </w:pPr>
      <w:r>
        <w:rPr>
          <w:sz w:val="24"/>
          <w:szCs w:val="24"/>
        </w:rPr>
        <w:t>Wykonawca zobowiązuje się do wykonania czynności naprawczych Awarii, a nie wchodzących w zakres usług konserwacyjnych, na podstawie odrębnego zlecenia pisemnego od Zamawiającego.</w:t>
      </w:r>
      <w:r w:rsidRPr="00DA1EEE">
        <w:t xml:space="preserve"> </w:t>
      </w:r>
      <w:r w:rsidRPr="00DA1EEE">
        <w:rPr>
          <w:sz w:val="24"/>
          <w:szCs w:val="24"/>
        </w:rPr>
        <w:t>Nieuzyskanie z</w:t>
      </w:r>
      <w:r>
        <w:rPr>
          <w:sz w:val="24"/>
          <w:szCs w:val="24"/>
        </w:rPr>
        <w:t xml:space="preserve">lecenia </w:t>
      </w:r>
      <w:r w:rsidRPr="00DA1EEE">
        <w:rPr>
          <w:sz w:val="24"/>
          <w:szCs w:val="24"/>
        </w:rPr>
        <w:t xml:space="preserve">pozbawia </w:t>
      </w:r>
      <w:r>
        <w:rPr>
          <w:sz w:val="24"/>
          <w:szCs w:val="24"/>
        </w:rPr>
        <w:t>Wykonawcę</w:t>
      </w:r>
      <w:r w:rsidRPr="00DA1EEE">
        <w:rPr>
          <w:sz w:val="24"/>
          <w:szCs w:val="24"/>
        </w:rPr>
        <w:t xml:space="preserve"> prawa </w:t>
      </w:r>
      <w:r>
        <w:rPr>
          <w:sz w:val="24"/>
          <w:szCs w:val="24"/>
        </w:rPr>
        <w:t xml:space="preserve">do </w:t>
      </w:r>
      <w:r w:rsidRPr="00DA1EEE">
        <w:rPr>
          <w:sz w:val="24"/>
          <w:szCs w:val="24"/>
        </w:rPr>
        <w:t>żądania wynagrodzenia z tytułu</w:t>
      </w:r>
      <w:r>
        <w:rPr>
          <w:sz w:val="24"/>
          <w:szCs w:val="24"/>
        </w:rPr>
        <w:t xml:space="preserve"> wykonywania czynności naprawczych nie zleconych</w:t>
      </w:r>
      <w:r w:rsidRPr="00F738B8">
        <w:t xml:space="preserve"> </w:t>
      </w:r>
      <w:r>
        <w:rPr>
          <w:sz w:val="24"/>
          <w:szCs w:val="24"/>
        </w:rPr>
        <w:t>przez</w:t>
      </w:r>
      <w:r w:rsidRPr="00F738B8">
        <w:rPr>
          <w:sz w:val="24"/>
          <w:szCs w:val="24"/>
        </w:rPr>
        <w:t xml:space="preserve"> Zamawiającego</w:t>
      </w:r>
      <w:r w:rsidRPr="00DA1EEE">
        <w:rPr>
          <w:sz w:val="24"/>
          <w:szCs w:val="24"/>
        </w:rPr>
        <w:t>.</w:t>
      </w:r>
    </w:p>
    <w:p w14:paraId="5D6A4C0A" w14:textId="77777777" w:rsidR="00172D8E" w:rsidRPr="005A26CD" w:rsidRDefault="00172D8E" w:rsidP="0089366C">
      <w:pPr>
        <w:numPr>
          <w:ilvl w:val="0"/>
          <w:numId w:val="14"/>
        </w:numPr>
        <w:jc w:val="both"/>
        <w:rPr>
          <w:sz w:val="24"/>
          <w:szCs w:val="24"/>
        </w:rPr>
      </w:pPr>
      <w:r w:rsidRPr="005A26CD">
        <w:rPr>
          <w:sz w:val="24"/>
          <w:szCs w:val="24"/>
        </w:rPr>
        <w:t>Wszystkie wymienione części za zgodą Zamawiającego winny być nowe, bez wad oraz Wykonawca winien udzielić na nie gwarancji na okres nie krótszy niż gwarancja udzielona przez producenta przy czym nie może być to okres krótszy niż  12  miesięcy. Okres gwarancji liczony będzie od dnia protokolarnego odbioru dokona</w:t>
      </w:r>
      <w:r>
        <w:rPr>
          <w:sz w:val="24"/>
          <w:szCs w:val="24"/>
        </w:rPr>
        <w:t>nej naprawy przez Zamawiającego lub od dnia przywrócenia windy do użytkowania potwierdzony wpisem w Dzienniku konserwacji.</w:t>
      </w:r>
    </w:p>
    <w:p w14:paraId="51F40548" w14:textId="77777777" w:rsidR="00172D8E" w:rsidRDefault="00172D8E" w:rsidP="0089366C">
      <w:pPr>
        <w:tabs>
          <w:tab w:val="left" w:pos="4395"/>
        </w:tabs>
        <w:rPr>
          <w:b/>
          <w:sz w:val="24"/>
          <w:szCs w:val="24"/>
        </w:rPr>
      </w:pPr>
    </w:p>
    <w:p w14:paraId="197B7958" w14:textId="31235A01" w:rsidR="00172D8E" w:rsidRDefault="00172D8E" w:rsidP="0089366C">
      <w:pPr>
        <w:tabs>
          <w:tab w:val="left" w:pos="4395"/>
        </w:tabs>
        <w:jc w:val="center"/>
        <w:rPr>
          <w:b/>
          <w:sz w:val="24"/>
          <w:szCs w:val="24"/>
        </w:rPr>
      </w:pPr>
      <w:r w:rsidRPr="004E7AC6">
        <w:rPr>
          <w:b/>
          <w:sz w:val="24"/>
          <w:szCs w:val="24"/>
        </w:rPr>
        <w:t xml:space="preserve">§ </w:t>
      </w:r>
      <w:r>
        <w:rPr>
          <w:b/>
          <w:sz w:val="24"/>
          <w:szCs w:val="24"/>
        </w:rPr>
        <w:t xml:space="preserve">5 </w:t>
      </w:r>
      <w:r w:rsidR="001D3EB7" w:rsidRPr="0029733B">
        <w:rPr>
          <w:b/>
          <w:sz w:val="24"/>
          <w:szCs w:val="24"/>
        </w:rPr>
        <w:t>Czas obowiązywania i sposoby rozwiązania umowy.</w:t>
      </w:r>
    </w:p>
    <w:p w14:paraId="30EAE4CF" w14:textId="7B78835D" w:rsidR="00172D8E" w:rsidRDefault="00172D8E" w:rsidP="0089366C">
      <w:pPr>
        <w:pStyle w:val="Tekstpodstawowy"/>
        <w:numPr>
          <w:ilvl w:val="0"/>
          <w:numId w:val="11"/>
        </w:numPr>
        <w:ind w:left="284" w:hanging="284"/>
        <w:rPr>
          <w:b/>
          <w:szCs w:val="24"/>
        </w:rPr>
      </w:pPr>
      <w:r w:rsidRPr="004E7AC6">
        <w:rPr>
          <w:szCs w:val="24"/>
        </w:rPr>
        <w:t xml:space="preserve">Niniejsza umowa jest zawarta na czas określony, </w:t>
      </w:r>
      <w:r w:rsidRPr="00FC1E42">
        <w:rPr>
          <w:b/>
          <w:szCs w:val="24"/>
        </w:rPr>
        <w:t xml:space="preserve">od dnia </w:t>
      </w:r>
      <w:r>
        <w:rPr>
          <w:b/>
          <w:bCs/>
          <w:szCs w:val="24"/>
        </w:rPr>
        <w:t>01 stycznia 2022</w:t>
      </w:r>
      <w:r w:rsidRPr="00FC1E42">
        <w:rPr>
          <w:b/>
          <w:bCs/>
          <w:szCs w:val="24"/>
        </w:rPr>
        <w:t xml:space="preserve"> r</w:t>
      </w:r>
      <w:r>
        <w:rPr>
          <w:b/>
          <w:szCs w:val="24"/>
        </w:rPr>
        <w:t>oku</w:t>
      </w:r>
      <w:r w:rsidRPr="00FC1E42">
        <w:rPr>
          <w:b/>
          <w:szCs w:val="24"/>
        </w:rPr>
        <w:t xml:space="preserve"> do dnia </w:t>
      </w:r>
      <w:r>
        <w:rPr>
          <w:b/>
          <w:szCs w:val="24"/>
        </w:rPr>
        <w:t xml:space="preserve">31 </w:t>
      </w:r>
      <w:r w:rsidR="00817B9A">
        <w:rPr>
          <w:b/>
          <w:szCs w:val="24"/>
        </w:rPr>
        <w:t>grudnia 2023</w:t>
      </w:r>
      <w:r w:rsidRPr="00FC1E42">
        <w:rPr>
          <w:b/>
          <w:szCs w:val="24"/>
        </w:rPr>
        <w:t xml:space="preserve"> </w:t>
      </w:r>
      <w:r>
        <w:rPr>
          <w:b/>
          <w:szCs w:val="24"/>
        </w:rPr>
        <w:t>roku.</w:t>
      </w:r>
      <w:bookmarkStart w:id="0" w:name="_GoBack"/>
      <w:bookmarkEnd w:id="0"/>
    </w:p>
    <w:p w14:paraId="3E58A9BF" w14:textId="7139746D" w:rsidR="00172D8E" w:rsidRPr="00232D31" w:rsidRDefault="00172D8E" w:rsidP="0089366C">
      <w:pPr>
        <w:pStyle w:val="Tekstpodstawowy"/>
        <w:numPr>
          <w:ilvl w:val="0"/>
          <w:numId w:val="11"/>
        </w:numPr>
        <w:ind w:left="284" w:hanging="284"/>
        <w:rPr>
          <w:b/>
          <w:szCs w:val="24"/>
        </w:rPr>
      </w:pPr>
      <w:r w:rsidRPr="00FC1E42">
        <w:rPr>
          <w:szCs w:val="24"/>
        </w:rPr>
        <w:t>Każda ze stron może wypowiedzieć niniejszą umowę z zachowaniem</w:t>
      </w:r>
      <w:r>
        <w:rPr>
          <w:szCs w:val="24"/>
        </w:rPr>
        <w:t>,</w:t>
      </w:r>
      <w:r w:rsidRPr="00FC1E42">
        <w:rPr>
          <w:szCs w:val="24"/>
        </w:rPr>
        <w:t xml:space="preserve"> </w:t>
      </w:r>
      <w:r>
        <w:rPr>
          <w:szCs w:val="24"/>
        </w:rPr>
        <w:t xml:space="preserve">co najmniej </w:t>
      </w:r>
      <w:r w:rsidR="0029733B">
        <w:rPr>
          <w:szCs w:val="24"/>
        </w:rPr>
        <w:t>3 miesięcznego</w:t>
      </w:r>
      <w:r w:rsidRPr="00FC1E42">
        <w:rPr>
          <w:szCs w:val="24"/>
        </w:rPr>
        <w:t xml:space="preserve"> okresu wypowiedzenia</w:t>
      </w:r>
      <w:r>
        <w:rPr>
          <w:szCs w:val="24"/>
        </w:rPr>
        <w:t>,</w:t>
      </w:r>
      <w:r w:rsidRPr="00FC1E42">
        <w:rPr>
          <w:szCs w:val="24"/>
        </w:rPr>
        <w:t xml:space="preserve"> ze skutkiem na koniec miesiąca kalendarzowego.</w:t>
      </w:r>
    </w:p>
    <w:p w14:paraId="5F77EDDA" w14:textId="0DBC2F18" w:rsidR="00232D31" w:rsidRPr="0029733B" w:rsidRDefault="00232D31" w:rsidP="0089366C">
      <w:pPr>
        <w:pStyle w:val="Tekstpodstawowy"/>
        <w:numPr>
          <w:ilvl w:val="0"/>
          <w:numId w:val="11"/>
        </w:numPr>
        <w:ind w:left="284" w:hanging="284"/>
        <w:rPr>
          <w:szCs w:val="24"/>
        </w:rPr>
      </w:pPr>
      <w:r w:rsidRPr="0029733B">
        <w:rPr>
          <w:szCs w:val="24"/>
        </w:rPr>
        <w:t>Umowa może zostać rozwiązana w każdym czasie na zasadzie porozumienia stron.</w:t>
      </w:r>
    </w:p>
    <w:p w14:paraId="6C07FCAE" w14:textId="6F92473F" w:rsidR="00232D31" w:rsidRPr="0029733B" w:rsidRDefault="00232D31" w:rsidP="0089366C">
      <w:pPr>
        <w:pStyle w:val="Tekstpodstawowy"/>
        <w:numPr>
          <w:ilvl w:val="0"/>
          <w:numId w:val="11"/>
        </w:numPr>
        <w:ind w:left="284" w:hanging="284"/>
        <w:rPr>
          <w:szCs w:val="24"/>
        </w:rPr>
      </w:pPr>
      <w:r w:rsidRPr="0029733B">
        <w:rPr>
          <w:szCs w:val="24"/>
        </w:rPr>
        <w:t xml:space="preserve">Każda ze stron może jednostronnie rozwiązać umowę </w:t>
      </w:r>
      <w:r w:rsidR="001D3EB7" w:rsidRPr="0029733B">
        <w:rPr>
          <w:szCs w:val="24"/>
        </w:rPr>
        <w:t>ze skutkiem</w:t>
      </w:r>
      <w:r w:rsidRPr="0029733B">
        <w:rPr>
          <w:szCs w:val="24"/>
        </w:rPr>
        <w:t xml:space="preserve"> natychmiastowym</w:t>
      </w:r>
      <w:r w:rsidR="008372EF" w:rsidRPr="0029733B">
        <w:rPr>
          <w:szCs w:val="24"/>
        </w:rPr>
        <w:t xml:space="preserve"> w przypadku rażącego naruszenia zapisów umowy w szczególności nieprawidłowego lub nienależytego wykonywania umowy.</w:t>
      </w:r>
    </w:p>
    <w:p w14:paraId="6A74E857" w14:textId="77777777" w:rsidR="00172D8E" w:rsidRDefault="00172D8E" w:rsidP="0089366C">
      <w:pPr>
        <w:pStyle w:val="Tekstpodstawowy"/>
        <w:ind w:left="4248"/>
        <w:rPr>
          <w:b/>
          <w:szCs w:val="24"/>
        </w:rPr>
      </w:pPr>
      <w:r w:rsidRPr="004E7AC6">
        <w:rPr>
          <w:b/>
          <w:szCs w:val="24"/>
        </w:rPr>
        <w:t xml:space="preserve">  </w:t>
      </w:r>
    </w:p>
    <w:p w14:paraId="22023749" w14:textId="2EBF808F" w:rsidR="00172D8E" w:rsidRDefault="00172D8E" w:rsidP="0089366C">
      <w:pPr>
        <w:pStyle w:val="Tekstpodstawowy"/>
        <w:jc w:val="center"/>
        <w:rPr>
          <w:b/>
          <w:szCs w:val="24"/>
        </w:rPr>
      </w:pPr>
      <w:r>
        <w:rPr>
          <w:b/>
          <w:szCs w:val="24"/>
        </w:rPr>
        <w:t>§ 6 Kary umowne</w:t>
      </w:r>
    </w:p>
    <w:p w14:paraId="4A0FB1A7" w14:textId="77777777" w:rsidR="00172D8E" w:rsidRPr="00FC1E42" w:rsidRDefault="00172D8E" w:rsidP="0089366C">
      <w:pPr>
        <w:numPr>
          <w:ilvl w:val="0"/>
          <w:numId w:val="12"/>
        </w:numPr>
        <w:tabs>
          <w:tab w:val="clear" w:pos="720"/>
          <w:tab w:val="num" w:pos="284"/>
          <w:tab w:val="num" w:pos="1454"/>
        </w:tabs>
        <w:ind w:left="284" w:hanging="284"/>
        <w:jc w:val="both"/>
        <w:rPr>
          <w:sz w:val="24"/>
          <w:szCs w:val="24"/>
        </w:rPr>
      </w:pPr>
      <w:r w:rsidRPr="00FC1E42">
        <w:rPr>
          <w:sz w:val="24"/>
          <w:szCs w:val="24"/>
        </w:rPr>
        <w:t>Strony zastrzegają sobie prawo do dochodzenia kar umownych za niewykonanie lub nienależyte wykonanie umowy</w:t>
      </w:r>
      <w:r>
        <w:rPr>
          <w:sz w:val="24"/>
          <w:szCs w:val="24"/>
        </w:rPr>
        <w:t>, w określonych sytuacjach poniżej</w:t>
      </w:r>
      <w:r w:rsidRPr="00FC1E42">
        <w:rPr>
          <w:sz w:val="24"/>
          <w:szCs w:val="24"/>
        </w:rPr>
        <w:t>:</w:t>
      </w:r>
    </w:p>
    <w:p w14:paraId="571F2E1B" w14:textId="77777777" w:rsidR="00172D8E" w:rsidRDefault="00172D8E" w:rsidP="0089366C">
      <w:pPr>
        <w:numPr>
          <w:ilvl w:val="1"/>
          <w:numId w:val="12"/>
        </w:numPr>
        <w:jc w:val="both"/>
        <w:rPr>
          <w:bCs/>
          <w:sz w:val="24"/>
          <w:szCs w:val="24"/>
        </w:rPr>
      </w:pPr>
      <w:r>
        <w:rPr>
          <w:bCs/>
          <w:sz w:val="24"/>
          <w:szCs w:val="24"/>
        </w:rPr>
        <w:t>w przypadku rozwiązania umowy przez Zamawiającego wskutek okoliczności za które Wykonawca ponosi odpowiedzialność, Wykonawca zapłaci Zamawiającemu karę umowną w wysokości 10% wartości umowy;</w:t>
      </w:r>
    </w:p>
    <w:p w14:paraId="6238A4DD" w14:textId="77777777" w:rsidR="00172D8E" w:rsidRPr="00F02D2E" w:rsidRDefault="00172D8E" w:rsidP="0089366C">
      <w:pPr>
        <w:numPr>
          <w:ilvl w:val="1"/>
          <w:numId w:val="12"/>
        </w:numPr>
        <w:rPr>
          <w:bCs/>
          <w:sz w:val="24"/>
          <w:szCs w:val="24"/>
        </w:rPr>
      </w:pPr>
      <w:r w:rsidRPr="00F02D2E">
        <w:rPr>
          <w:bCs/>
          <w:sz w:val="24"/>
          <w:szCs w:val="24"/>
        </w:rPr>
        <w:t xml:space="preserve">w przypadku rozwiązania umowy przez </w:t>
      </w:r>
      <w:r>
        <w:rPr>
          <w:bCs/>
          <w:sz w:val="24"/>
          <w:szCs w:val="24"/>
        </w:rPr>
        <w:t>Wykonawcę</w:t>
      </w:r>
      <w:r w:rsidRPr="00F02D2E">
        <w:rPr>
          <w:bCs/>
          <w:sz w:val="24"/>
          <w:szCs w:val="24"/>
        </w:rPr>
        <w:t xml:space="preserve"> wskutek okoliczności za które </w:t>
      </w:r>
      <w:r>
        <w:rPr>
          <w:bCs/>
          <w:sz w:val="24"/>
          <w:szCs w:val="24"/>
        </w:rPr>
        <w:t xml:space="preserve">Zamawiający </w:t>
      </w:r>
      <w:r w:rsidRPr="00F02D2E">
        <w:rPr>
          <w:bCs/>
          <w:sz w:val="24"/>
          <w:szCs w:val="24"/>
        </w:rPr>
        <w:t xml:space="preserve">ponosi odpowiedzialność, </w:t>
      </w:r>
      <w:r>
        <w:rPr>
          <w:bCs/>
          <w:sz w:val="24"/>
          <w:szCs w:val="24"/>
        </w:rPr>
        <w:t xml:space="preserve">Zamawiający </w:t>
      </w:r>
      <w:r w:rsidRPr="00F02D2E">
        <w:rPr>
          <w:bCs/>
          <w:sz w:val="24"/>
          <w:szCs w:val="24"/>
        </w:rPr>
        <w:t xml:space="preserve">zapłaci </w:t>
      </w:r>
      <w:r>
        <w:rPr>
          <w:bCs/>
          <w:sz w:val="24"/>
          <w:szCs w:val="24"/>
        </w:rPr>
        <w:t xml:space="preserve">Wykonawcy </w:t>
      </w:r>
      <w:r w:rsidRPr="00F02D2E">
        <w:rPr>
          <w:bCs/>
          <w:sz w:val="24"/>
          <w:szCs w:val="24"/>
        </w:rPr>
        <w:t>karę umowną w wysokości 10% wartości umowy;</w:t>
      </w:r>
    </w:p>
    <w:p w14:paraId="32199112" w14:textId="77777777" w:rsidR="00172D8E" w:rsidRDefault="00172D8E" w:rsidP="0089366C">
      <w:pPr>
        <w:numPr>
          <w:ilvl w:val="1"/>
          <w:numId w:val="12"/>
        </w:numPr>
        <w:jc w:val="both"/>
        <w:rPr>
          <w:bCs/>
          <w:sz w:val="24"/>
          <w:szCs w:val="24"/>
        </w:rPr>
      </w:pPr>
      <w:r>
        <w:rPr>
          <w:sz w:val="24"/>
          <w:szCs w:val="24"/>
        </w:rPr>
        <w:t>w przypadku nieuzasadnionego zerwania umowy przez Wykonawcę, Wykonawca zapłaci Zamawiającemu karę umowną w wysokości 30% całkowitej wartości umowy;</w:t>
      </w:r>
    </w:p>
    <w:p w14:paraId="19DF30C4" w14:textId="77777777" w:rsidR="00172D8E" w:rsidRPr="00B91002" w:rsidRDefault="00172D8E" w:rsidP="0089366C">
      <w:pPr>
        <w:numPr>
          <w:ilvl w:val="1"/>
          <w:numId w:val="12"/>
        </w:numPr>
        <w:jc w:val="both"/>
        <w:rPr>
          <w:bCs/>
          <w:sz w:val="24"/>
          <w:szCs w:val="24"/>
        </w:rPr>
      </w:pPr>
      <w:r>
        <w:rPr>
          <w:sz w:val="24"/>
          <w:szCs w:val="24"/>
        </w:rPr>
        <w:t xml:space="preserve">w przypadku nie dotrzymania czasu dojazdu serwisu Wykonawcy, </w:t>
      </w:r>
      <w:r>
        <w:rPr>
          <w:sz w:val="24"/>
          <w:szCs w:val="24"/>
        </w:rPr>
        <w:br/>
        <w:t xml:space="preserve">o których mowa w § 2 ust. 3 pkt. r), Wykonawca zapłaci karę w </w:t>
      </w:r>
      <w:r w:rsidRPr="00F522AE">
        <w:rPr>
          <w:sz w:val="24"/>
          <w:szCs w:val="24"/>
        </w:rPr>
        <w:t xml:space="preserve">wysokości </w:t>
      </w:r>
      <w:r>
        <w:rPr>
          <w:sz w:val="24"/>
          <w:szCs w:val="24"/>
        </w:rPr>
        <w:t>2% wartości umowy każdorazowo za zdarzenie;</w:t>
      </w:r>
    </w:p>
    <w:p w14:paraId="225E7EC9" w14:textId="77777777" w:rsidR="00172D8E" w:rsidRPr="00B91002" w:rsidRDefault="00172D8E" w:rsidP="0089366C">
      <w:pPr>
        <w:numPr>
          <w:ilvl w:val="1"/>
          <w:numId w:val="12"/>
        </w:numPr>
        <w:jc w:val="both"/>
        <w:rPr>
          <w:bCs/>
          <w:sz w:val="24"/>
          <w:szCs w:val="24"/>
        </w:rPr>
      </w:pPr>
      <w:r>
        <w:rPr>
          <w:bCs/>
          <w:sz w:val="24"/>
          <w:szCs w:val="24"/>
        </w:rPr>
        <w:t xml:space="preserve">w przypadku </w:t>
      </w:r>
      <w:r w:rsidRPr="00B91002">
        <w:rPr>
          <w:bCs/>
          <w:sz w:val="24"/>
          <w:szCs w:val="24"/>
        </w:rPr>
        <w:t>nie</w:t>
      </w:r>
      <w:r>
        <w:rPr>
          <w:bCs/>
          <w:sz w:val="24"/>
          <w:szCs w:val="24"/>
        </w:rPr>
        <w:t xml:space="preserve"> </w:t>
      </w:r>
      <w:r w:rsidRPr="00B91002">
        <w:rPr>
          <w:bCs/>
          <w:sz w:val="24"/>
          <w:szCs w:val="24"/>
        </w:rPr>
        <w:t>stawienia się w wyznaczonym terminie na  b</w:t>
      </w:r>
      <w:r>
        <w:rPr>
          <w:bCs/>
          <w:sz w:val="24"/>
          <w:szCs w:val="24"/>
        </w:rPr>
        <w:t xml:space="preserve">adaniach okresowych UDT dźwigu lub </w:t>
      </w:r>
      <w:r w:rsidRPr="00B91002">
        <w:rPr>
          <w:bCs/>
          <w:sz w:val="24"/>
          <w:szCs w:val="24"/>
        </w:rPr>
        <w:t>za nieprzyg</w:t>
      </w:r>
      <w:r>
        <w:rPr>
          <w:bCs/>
          <w:sz w:val="24"/>
          <w:szCs w:val="24"/>
        </w:rPr>
        <w:t xml:space="preserve">otowanie urządzenia do badania okresowego, </w:t>
      </w:r>
      <w:r w:rsidRPr="00F02D2E">
        <w:rPr>
          <w:bCs/>
          <w:sz w:val="24"/>
          <w:szCs w:val="24"/>
        </w:rPr>
        <w:t>1000 zł za każdy przypadek</w:t>
      </w:r>
      <w:r>
        <w:rPr>
          <w:bCs/>
          <w:sz w:val="24"/>
          <w:szCs w:val="24"/>
        </w:rPr>
        <w:t>;</w:t>
      </w:r>
    </w:p>
    <w:p w14:paraId="1E32A59C" w14:textId="77777777" w:rsidR="00172D8E" w:rsidRPr="00F02D2E" w:rsidRDefault="00172D8E" w:rsidP="0089366C">
      <w:pPr>
        <w:numPr>
          <w:ilvl w:val="1"/>
          <w:numId w:val="12"/>
        </w:numPr>
        <w:jc w:val="both"/>
        <w:rPr>
          <w:bCs/>
          <w:sz w:val="24"/>
          <w:szCs w:val="24"/>
        </w:rPr>
      </w:pPr>
      <w:r w:rsidRPr="00AB5567">
        <w:rPr>
          <w:bCs/>
          <w:sz w:val="24"/>
          <w:szCs w:val="24"/>
        </w:rPr>
        <w:t xml:space="preserve">w przypadku nieprzeprowadzenia konserwacji w terminie, o którym mowa w § </w:t>
      </w:r>
      <w:r>
        <w:rPr>
          <w:bCs/>
          <w:sz w:val="24"/>
          <w:szCs w:val="24"/>
        </w:rPr>
        <w:t>1 pkt.1</w:t>
      </w:r>
      <w:r w:rsidRPr="00AB5567">
        <w:rPr>
          <w:bCs/>
          <w:sz w:val="24"/>
          <w:szCs w:val="24"/>
        </w:rPr>
        <w:t xml:space="preserve"> Umowy </w:t>
      </w:r>
      <w:r>
        <w:rPr>
          <w:bCs/>
          <w:sz w:val="24"/>
          <w:szCs w:val="24"/>
        </w:rPr>
        <w:t>oraz</w:t>
      </w:r>
      <w:r w:rsidRPr="00AB5567">
        <w:rPr>
          <w:bCs/>
          <w:sz w:val="24"/>
          <w:szCs w:val="24"/>
        </w:rPr>
        <w:t xml:space="preserve"> w termiach określonych w </w:t>
      </w:r>
      <w:r>
        <w:rPr>
          <w:bCs/>
          <w:sz w:val="24"/>
          <w:szCs w:val="24"/>
        </w:rPr>
        <w:t>Arkuszu kalkulacyjnym</w:t>
      </w:r>
      <w:r w:rsidRPr="00AB5567">
        <w:rPr>
          <w:bCs/>
          <w:sz w:val="24"/>
          <w:szCs w:val="24"/>
        </w:rPr>
        <w:t xml:space="preserve">, </w:t>
      </w:r>
      <w:r>
        <w:rPr>
          <w:bCs/>
          <w:sz w:val="24"/>
          <w:szCs w:val="24"/>
        </w:rPr>
        <w:t xml:space="preserve">kara naliczana </w:t>
      </w:r>
      <w:r w:rsidRPr="00AB5567">
        <w:rPr>
          <w:bCs/>
          <w:sz w:val="24"/>
          <w:szCs w:val="24"/>
        </w:rPr>
        <w:t>za każdy rozpoczęty dzień zwłoki Wykonawcy</w:t>
      </w:r>
      <w:r>
        <w:rPr>
          <w:bCs/>
          <w:sz w:val="24"/>
          <w:szCs w:val="24"/>
        </w:rPr>
        <w:t xml:space="preserve"> to</w:t>
      </w:r>
      <w:r w:rsidRPr="00F02D2E">
        <w:t xml:space="preserve"> </w:t>
      </w:r>
      <w:r>
        <w:rPr>
          <w:bCs/>
          <w:sz w:val="24"/>
          <w:szCs w:val="24"/>
        </w:rPr>
        <w:t>0,5</w:t>
      </w:r>
      <w:r w:rsidRPr="00F02D2E">
        <w:rPr>
          <w:bCs/>
          <w:sz w:val="24"/>
          <w:szCs w:val="24"/>
        </w:rPr>
        <w:t xml:space="preserve">% </w:t>
      </w:r>
      <w:r>
        <w:rPr>
          <w:bCs/>
          <w:sz w:val="24"/>
          <w:szCs w:val="24"/>
        </w:rPr>
        <w:t>wartości umowy do czasu przeprowadzenia konserwacji, za każdy przypadek oraz za każdy dźwig naliczany oddzielnie;</w:t>
      </w:r>
    </w:p>
    <w:p w14:paraId="18081B2E" w14:textId="65DC7407" w:rsidR="00172D8E" w:rsidRDefault="00172D8E" w:rsidP="0089366C">
      <w:pPr>
        <w:numPr>
          <w:ilvl w:val="0"/>
          <w:numId w:val="12"/>
        </w:numPr>
        <w:tabs>
          <w:tab w:val="clear" w:pos="720"/>
          <w:tab w:val="num" w:pos="284"/>
          <w:tab w:val="num" w:pos="1454"/>
        </w:tabs>
        <w:ind w:left="284" w:hanging="284"/>
        <w:jc w:val="both"/>
        <w:rPr>
          <w:sz w:val="24"/>
          <w:szCs w:val="24"/>
        </w:rPr>
      </w:pPr>
      <w:r>
        <w:rPr>
          <w:sz w:val="24"/>
          <w:szCs w:val="24"/>
        </w:rPr>
        <w:t xml:space="preserve">W przypadku stwierdzenia nieprawidłowego lub nienależytego wykonywania umowy przez Wykonawcę, a w szczególności za naruszenie warunków umowy i obowiązków Wykonawcy, Zamawiający może </w:t>
      </w:r>
      <w:r w:rsidR="00232D31" w:rsidRPr="0029733B">
        <w:rPr>
          <w:sz w:val="24"/>
          <w:szCs w:val="24"/>
        </w:rPr>
        <w:t>wypowiedzieć</w:t>
      </w:r>
      <w:r w:rsidR="00232D31">
        <w:rPr>
          <w:sz w:val="24"/>
          <w:szCs w:val="24"/>
        </w:rPr>
        <w:t xml:space="preserve"> </w:t>
      </w:r>
      <w:r>
        <w:rPr>
          <w:sz w:val="24"/>
          <w:szCs w:val="24"/>
        </w:rPr>
        <w:t>umow</w:t>
      </w:r>
      <w:r w:rsidR="00232D31">
        <w:rPr>
          <w:sz w:val="24"/>
          <w:szCs w:val="24"/>
        </w:rPr>
        <w:t>ę</w:t>
      </w:r>
      <w:r>
        <w:rPr>
          <w:sz w:val="24"/>
          <w:szCs w:val="24"/>
        </w:rPr>
        <w:t xml:space="preserve"> zachowując okres wypowiedzenia opisany w § 5 pkt 2 lub </w:t>
      </w:r>
      <w:r w:rsidR="00232D31" w:rsidRPr="0029733B">
        <w:rPr>
          <w:sz w:val="24"/>
          <w:szCs w:val="24"/>
        </w:rPr>
        <w:t xml:space="preserve">rozwiązać umowę </w:t>
      </w:r>
      <w:r>
        <w:rPr>
          <w:sz w:val="24"/>
          <w:szCs w:val="24"/>
        </w:rPr>
        <w:t xml:space="preserve">ze skutkiem natychmiastowym. Zamawiający może wprowadzić wykonawstwo zastępcze na koszt i ryzyko Wykonawcy. Fakt nieprawidłowego wykonania umowy stwierdza i opisuje przedstawiciel Zamawiającego. </w:t>
      </w:r>
    </w:p>
    <w:p w14:paraId="0A076E75" w14:textId="77777777" w:rsidR="00172D8E" w:rsidRDefault="00172D8E" w:rsidP="0089366C">
      <w:pPr>
        <w:numPr>
          <w:ilvl w:val="0"/>
          <w:numId w:val="12"/>
        </w:numPr>
        <w:tabs>
          <w:tab w:val="clear" w:pos="720"/>
          <w:tab w:val="num" w:pos="284"/>
          <w:tab w:val="num" w:pos="1454"/>
        </w:tabs>
        <w:ind w:left="284" w:hanging="284"/>
        <w:jc w:val="both"/>
        <w:rPr>
          <w:sz w:val="24"/>
          <w:szCs w:val="24"/>
        </w:rPr>
      </w:pPr>
      <w:r>
        <w:rPr>
          <w:sz w:val="24"/>
          <w:szCs w:val="24"/>
        </w:rPr>
        <w:t>Nie nalicza się kar umownych, w sytuacji, gdy niewykonanie usługi spowodowane było okolicznościami, za które Wykonawca nie odpowiada np. zakłócenia w dostawie energii elektrycznej.</w:t>
      </w:r>
    </w:p>
    <w:p w14:paraId="5A254190" w14:textId="77777777" w:rsidR="00172D8E" w:rsidRDefault="00172D8E" w:rsidP="0089366C">
      <w:pPr>
        <w:numPr>
          <w:ilvl w:val="0"/>
          <w:numId w:val="12"/>
        </w:numPr>
        <w:tabs>
          <w:tab w:val="clear" w:pos="720"/>
          <w:tab w:val="num" w:pos="284"/>
          <w:tab w:val="num" w:pos="1454"/>
        </w:tabs>
        <w:ind w:left="284" w:hanging="284"/>
        <w:jc w:val="both"/>
        <w:rPr>
          <w:sz w:val="24"/>
          <w:szCs w:val="24"/>
        </w:rPr>
      </w:pPr>
      <w:r>
        <w:rPr>
          <w:sz w:val="24"/>
          <w:szCs w:val="24"/>
        </w:rPr>
        <w:t>W wypadku, gdy szkoda wyrządzona Zamawiającemu przez niewykonanie bądź też niewłaściwe wykonanie przedmiotu umowy przez Wykonawcę przekracza wysokość kary umownej określonej w ust.1, Zamawiającemu przysługuje prawo dochodzenia odszkodowania w pełnej wysokości na zasadach ogólnych.</w:t>
      </w:r>
    </w:p>
    <w:p w14:paraId="625120F4" w14:textId="77777777" w:rsidR="00172D8E" w:rsidRDefault="00172D8E" w:rsidP="0089366C">
      <w:pPr>
        <w:numPr>
          <w:ilvl w:val="0"/>
          <w:numId w:val="12"/>
        </w:numPr>
        <w:tabs>
          <w:tab w:val="clear" w:pos="720"/>
          <w:tab w:val="num" w:pos="284"/>
          <w:tab w:val="num" w:pos="1454"/>
        </w:tabs>
        <w:ind w:left="284" w:hanging="284"/>
        <w:jc w:val="both"/>
        <w:rPr>
          <w:sz w:val="24"/>
          <w:szCs w:val="24"/>
        </w:rPr>
      </w:pPr>
      <w:r w:rsidRPr="00F02D2E">
        <w:rPr>
          <w:sz w:val="24"/>
          <w:szCs w:val="24"/>
        </w:rPr>
        <w:t>Wykonawca wyraża zgodę na potrącenie kar umownych z należnego mu wynagrodzenia.</w:t>
      </w:r>
    </w:p>
    <w:p w14:paraId="5D6A2334" w14:textId="77777777" w:rsidR="00172D8E" w:rsidRPr="00F02D2E" w:rsidRDefault="00172D8E" w:rsidP="0089366C">
      <w:pPr>
        <w:numPr>
          <w:ilvl w:val="0"/>
          <w:numId w:val="12"/>
        </w:numPr>
        <w:tabs>
          <w:tab w:val="clear" w:pos="720"/>
          <w:tab w:val="num" w:pos="284"/>
          <w:tab w:val="num" w:pos="1454"/>
        </w:tabs>
        <w:ind w:left="284" w:hanging="284"/>
        <w:jc w:val="both"/>
        <w:rPr>
          <w:sz w:val="24"/>
          <w:szCs w:val="24"/>
        </w:rPr>
      </w:pPr>
      <w:r w:rsidRPr="00F02D2E">
        <w:rPr>
          <w:sz w:val="24"/>
          <w:szCs w:val="24"/>
        </w:rPr>
        <w:t xml:space="preserve">Suma naliczonych kar umownych nie może przekroczyć 20% </w:t>
      </w:r>
      <w:r>
        <w:rPr>
          <w:sz w:val="24"/>
          <w:szCs w:val="24"/>
        </w:rPr>
        <w:t>wartości umowy.</w:t>
      </w:r>
    </w:p>
    <w:p w14:paraId="4BD577AD" w14:textId="77777777" w:rsidR="00172D8E" w:rsidRDefault="00172D8E" w:rsidP="0089366C">
      <w:pPr>
        <w:pStyle w:val="Tekstpodstawowy"/>
        <w:jc w:val="center"/>
        <w:rPr>
          <w:b/>
          <w:szCs w:val="24"/>
        </w:rPr>
      </w:pPr>
    </w:p>
    <w:p w14:paraId="54A9736D" w14:textId="77777777" w:rsidR="00AC51D0" w:rsidRDefault="00AC51D0" w:rsidP="0089366C">
      <w:pPr>
        <w:pStyle w:val="Tekstpodstawowy"/>
        <w:jc w:val="center"/>
        <w:rPr>
          <w:b/>
          <w:szCs w:val="24"/>
        </w:rPr>
      </w:pPr>
    </w:p>
    <w:p w14:paraId="03BE0799" w14:textId="77777777" w:rsidR="00AC51D0" w:rsidRDefault="00AC51D0" w:rsidP="0089366C">
      <w:pPr>
        <w:pStyle w:val="Tekstpodstawowy"/>
        <w:jc w:val="center"/>
        <w:rPr>
          <w:b/>
          <w:szCs w:val="24"/>
        </w:rPr>
      </w:pPr>
    </w:p>
    <w:p w14:paraId="2C363ABF" w14:textId="77777777" w:rsidR="00AC51D0" w:rsidRDefault="00AC51D0" w:rsidP="0089366C">
      <w:pPr>
        <w:pStyle w:val="Tekstpodstawowy"/>
        <w:jc w:val="center"/>
        <w:rPr>
          <w:b/>
          <w:szCs w:val="24"/>
        </w:rPr>
      </w:pPr>
    </w:p>
    <w:p w14:paraId="575D165E" w14:textId="2CDA393C" w:rsidR="00172D8E" w:rsidRDefault="00172D8E" w:rsidP="0089366C">
      <w:pPr>
        <w:pStyle w:val="Tekstpodstawowy"/>
        <w:jc w:val="center"/>
        <w:rPr>
          <w:b/>
          <w:szCs w:val="24"/>
        </w:rPr>
      </w:pPr>
      <w:r w:rsidRPr="00232D31">
        <w:rPr>
          <w:b/>
          <w:szCs w:val="24"/>
        </w:rPr>
        <w:lastRenderedPageBreak/>
        <w:t>§7</w:t>
      </w:r>
      <w:r>
        <w:rPr>
          <w:b/>
          <w:szCs w:val="24"/>
        </w:rPr>
        <w:t xml:space="preserve"> Postanowienia końcowe</w:t>
      </w:r>
    </w:p>
    <w:p w14:paraId="292FEAEB" w14:textId="0AF6F48E" w:rsidR="00172D8E" w:rsidRPr="004E7AC6" w:rsidRDefault="00172D8E" w:rsidP="00AB7367">
      <w:pPr>
        <w:numPr>
          <w:ilvl w:val="0"/>
          <w:numId w:val="4"/>
        </w:numPr>
        <w:ind w:left="284" w:hanging="284"/>
        <w:jc w:val="both"/>
        <w:rPr>
          <w:sz w:val="24"/>
          <w:szCs w:val="24"/>
        </w:rPr>
      </w:pPr>
      <w:r w:rsidRPr="004E7AC6">
        <w:rPr>
          <w:sz w:val="24"/>
          <w:szCs w:val="24"/>
        </w:rPr>
        <w:t>W sprawach nieuregulowanych niniejszą umową mają zastosowanie przepisy Kodeksu Cywilnego</w:t>
      </w:r>
      <w:r>
        <w:rPr>
          <w:sz w:val="24"/>
          <w:szCs w:val="24"/>
        </w:rPr>
        <w:t>.</w:t>
      </w:r>
    </w:p>
    <w:p w14:paraId="2E53F9E3" w14:textId="77777777" w:rsidR="00172D8E" w:rsidRPr="009D084B" w:rsidRDefault="00172D8E" w:rsidP="00AB7367">
      <w:pPr>
        <w:numPr>
          <w:ilvl w:val="0"/>
          <w:numId w:val="4"/>
        </w:numPr>
        <w:ind w:left="284" w:hanging="284"/>
        <w:jc w:val="both"/>
        <w:rPr>
          <w:sz w:val="24"/>
          <w:szCs w:val="24"/>
        </w:rPr>
      </w:pPr>
      <w:r w:rsidRPr="004E7AC6">
        <w:rPr>
          <w:sz w:val="24"/>
          <w:szCs w:val="24"/>
        </w:rPr>
        <w:t>Wszelkie zmiany niniejszej umowy wymagają formy pisemnej pod rygorem nieważności.</w:t>
      </w:r>
    </w:p>
    <w:p w14:paraId="125F40A7" w14:textId="77777777" w:rsidR="00AB7367" w:rsidRPr="00AC51D0" w:rsidRDefault="000A2FC1" w:rsidP="00AB7367">
      <w:pPr>
        <w:numPr>
          <w:ilvl w:val="0"/>
          <w:numId w:val="4"/>
        </w:numPr>
        <w:spacing w:line="259" w:lineRule="auto"/>
        <w:ind w:left="284" w:hanging="284"/>
        <w:rPr>
          <w:sz w:val="24"/>
          <w:szCs w:val="24"/>
        </w:rPr>
      </w:pPr>
      <w:r w:rsidRPr="00AC51D0">
        <w:rPr>
          <w:sz w:val="24"/>
          <w:szCs w:val="24"/>
        </w:rPr>
        <w:t>Sądem właściwym dla rozstrzygania sporów wynikających z niniejszej umowy jest Sąd w Jeleniej Górze. Przy czym Strony w razie zaistnienia sporu związanego z wykonywaniem niniejszej umowy, przed skorzystaniem z drogi sądowej w pierwszej kolejności dążyć będą do polubownego załatwienia sprawy.</w:t>
      </w:r>
    </w:p>
    <w:p w14:paraId="1258B13B" w14:textId="77777777" w:rsidR="00172D8E" w:rsidRPr="00EB49D3" w:rsidRDefault="00172D8E" w:rsidP="00AB7367">
      <w:pPr>
        <w:numPr>
          <w:ilvl w:val="0"/>
          <w:numId w:val="4"/>
        </w:numPr>
        <w:ind w:left="284" w:hanging="284"/>
        <w:jc w:val="both"/>
        <w:rPr>
          <w:szCs w:val="24"/>
        </w:rPr>
      </w:pPr>
      <w:r w:rsidRPr="00BE5FF0">
        <w:rPr>
          <w:sz w:val="24"/>
          <w:szCs w:val="24"/>
        </w:rPr>
        <w:t>Umowa niniejsza zostaje sporządzona w dwóch egzemplarzach</w:t>
      </w:r>
      <w:r>
        <w:rPr>
          <w:sz w:val="24"/>
          <w:szCs w:val="24"/>
        </w:rPr>
        <w:t xml:space="preserve"> po jednym dla każdej ze stron.</w:t>
      </w:r>
    </w:p>
    <w:p w14:paraId="6F93E71E" w14:textId="77777777" w:rsidR="00172D8E" w:rsidRDefault="00172D8E" w:rsidP="0089366C">
      <w:pPr>
        <w:ind w:left="283"/>
        <w:jc w:val="both"/>
        <w:rPr>
          <w:szCs w:val="24"/>
        </w:rPr>
      </w:pPr>
    </w:p>
    <w:p w14:paraId="186D9B5A" w14:textId="77777777" w:rsidR="00E90F2B" w:rsidRDefault="00E90F2B" w:rsidP="0089366C">
      <w:pPr>
        <w:ind w:left="283"/>
        <w:jc w:val="both"/>
        <w:rPr>
          <w:szCs w:val="24"/>
        </w:rPr>
      </w:pPr>
    </w:p>
    <w:p w14:paraId="3FED8EE8" w14:textId="77777777" w:rsidR="00E90F2B" w:rsidRPr="00BE5FF0" w:rsidRDefault="00E90F2B" w:rsidP="0089366C">
      <w:pPr>
        <w:ind w:left="283"/>
        <w:jc w:val="both"/>
        <w:rPr>
          <w:szCs w:val="24"/>
        </w:rPr>
      </w:pPr>
    </w:p>
    <w:p w14:paraId="18165D11" w14:textId="43231222" w:rsidR="00172D8E" w:rsidRPr="003E011D" w:rsidRDefault="007208CF" w:rsidP="0089366C">
      <w:pPr>
        <w:spacing w:line="360" w:lineRule="auto"/>
        <w:jc w:val="both"/>
        <w:rPr>
          <w:b/>
          <w:sz w:val="24"/>
          <w:szCs w:val="24"/>
        </w:rPr>
      </w:pPr>
      <w:r w:rsidRPr="003E011D">
        <w:rPr>
          <w:b/>
          <w:sz w:val="24"/>
          <w:szCs w:val="24"/>
        </w:rPr>
        <w:t>WYKONAWCA</w:t>
      </w:r>
      <w:r w:rsidR="00172D8E" w:rsidRPr="003E011D">
        <w:rPr>
          <w:b/>
          <w:sz w:val="24"/>
          <w:szCs w:val="24"/>
        </w:rPr>
        <w:tab/>
      </w:r>
      <w:r w:rsidR="00172D8E" w:rsidRPr="003E011D">
        <w:rPr>
          <w:b/>
          <w:sz w:val="24"/>
          <w:szCs w:val="24"/>
        </w:rPr>
        <w:tab/>
      </w:r>
      <w:r w:rsidR="00172D8E" w:rsidRPr="003E011D">
        <w:rPr>
          <w:b/>
          <w:sz w:val="24"/>
          <w:szCs w:val="24"/>
        </w:rPr>
        <w:tab/>
      </w:r>
      <w:r w:rsidR="00172D8E" w:rsidRPr="003E011D">
        <w:rPr>
          <w:b/>
          <w:sz w:val="24"/>
          <w:szCs w:val="24"/>
        </w:rPr>
        <w:tab/>
        <w:t xml:space="preserve">                           </w:t>
      </w:r>
      <w:r w:rsidR="00172D8E" w:rsidRPr="003E011D">
        <w:rPr>
          <w:b/>
          <w:sz w:val="24"/>
          <w:szCs w:val="24"/>
        </w:rPr>
        <w:tab/>
      </w:r>
      <w:r w:rsidRPr="003E011D">
        <w:rPr>
          <w:b/>
          <w:sz w:val="24"/>
          <w:szCs w:val="24"/>
        </w:rPr>
        <w:t>ZAMAWIAJĄCY</w:t>
      </w:r>
      <w:r w:rsidRPr="003E011D">
        <w:rPr>
          <w:b/>
          <w:sz w:val="24"/>
          <w:szCs w:val="24"/>
        </w:rPr>
        <w:tab/>
      </w:r>
    </w:p>
    <w:p w14:paraId="2CFD0FB2" w14:textId="77777777" w:rsidR="00172D8E" w:rsidRPr="0089366C" w:rsidRDefault="00172D8E" w:rsidP="0089366C">
      <w:pPr>
        <w:spacing w:line="360" w:lineRule="auto"/>
        <w:rPr>
          <w:b/>
          <w:sz w:val="24"/>
          <w:szCs w:val="24"/>
        </w:rPr>
      </w:pPr>
    </w:p>
    <w:sectPr w:rsidR="00172D8E" w:rsidRPr="0089366C" w:rsidSect="003D799C">
      <w:footerReference w:type="even" r:id="rId12"/>
      <w:footerReference w:type="default" r:id="rId13"/>
      <w:pgSz w:w="11906" w:h="16838"/>
      <w:pgMar w:top="993" w:right="1418" w:bottom="1135" w:left="1418" w:header="709" w:footer="709"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4FF430" w15:done="0"/>
  <w15:commentEx w15:paraId="2D5784B8" w15:done="0"/>
  <w15:commentEx w15:paraId="09757DA0" w15:done="0"/>
  <w15:commentEx w15:paraId="59C43C9D" w15:done="0"/>
  <w15:commentEx w15:paraId="05D2D9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4FF430" w16cid:durableId="25587B04"/>
  <w16cid:commentId w16cid:paraId="2D5784B8" w16cid:durableId="25587B05"/>
  <w16cid:commentId w16cid:paraId="09757DA0" w16cid:durableId="25587C26"/>
  <w16cid:commentId w16cid:paraId="59C43C9D" w16cid:durableId="25587E9F"/>
  <w16cid:commentId w16cid:paraId="05D2D9BF" w16cid:durableId="255880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FDAC4" w14:textId="77777777" w:rsidR="00E91144" w:rsidRDefault="00E91144">
      <w:r>
        <w:separator/>
      </w:r>
    </w:p>
  </w:endnote>
  <w:endnote w:type="continuationSeparator" w:id="0">
    <w:p w14:paraId="5BE4116C" w14:textId="77777777" w:rsidR="00E91144" w:rsidRDefault="00E9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E944D" w14:textId="77777777" w:rsidR="00C346FE" w:rsidRDefault="00C346FE" w:rsidP="0012510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71C1CA5" w14:textId="77777777" w:rsidR="00C346FE" w:rsidRDefault="00C346FE" w:rsidP="00C346F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8BD7B" w14:textId="77777777" w:rsidR="00267602" w:rsidRDefault="0026760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17B9A">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17B9A">
      <w:rPr>
        <w:b/>
        <w:bCs/>
        <w:noProof/>
      </w:rPr>
      <w:t>5</w:t>
    </w:r>
    <w:r>
      <w:rPr>
        <w:b/>
        <w:bCs/>
        <w:sz w:val="24"/>
        <w:szCs w:val="24"/>
      </w:rPr>
      <w:fldChar w:fldCharType="end"/>
    </w:r>
  </w:p>
  <w:p w14:paraId="7DD9D472" w14:textId="77777777" w:rsidR="00C346FE" w:rsidRDefault="00C346FE" w:rsidP="00C346F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658C6" w14:textId="77777777" w:rsidR="00E91144" w:rsidRDefault="00E91144">
      <w:r>
        <w:separator/>
      </w:r>
    </w:p>
  </w:footnote>
  <w:footnote w:type="continuationSeparator" w:id="0">
    <w:p w14:paraId="0A8DBBFE" w14:textId="77777777" w:rsidR="00E91144" w:rsidRDefault="00E911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983"/>
    <w:multiLevelType w:val="singleLevel"/>
    <w:tmpl w:val="BCD2579A"/>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
    <w:nsid w:val="0E575F0B"/>
    <w:multiLevelType w:val="multilevel"/>
    <w:tmpl w:val="02CEF1E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5E8128A"/>
    <w:multiLevelType w:val="hybridMultilevel"/>
    <w:tmpl w:val="BFD0155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nsid w:val="17944D03"/>
    <w:multiLevelType w:val="hybridMultilevel"/>
    <w:tmpl w:val="AFA28C46"/>
    <w:lvl w:ilvl="0" w:tplc="0415000F">
      <w:start w:val="1"/>
      <w:numFmt w:val="decimal"/>
      <w:lvlText w:val="%1."/>
      <w:lvlJc w:val="left"/>
      <w:pPr>
        <w:tabs>
          <w:tab w:val="num" w:pos="720"/>
        </w:tabs>
        <w:ind w:left="720" w:hanging="360"/>
      </w:pPr>
    </w:lvl>
    <w:lvl w:ilvl="1" w:tplc="400EB694">
      <w:start w:val="1"/>
      <w:numFmt w:val="lowerLetter"/>
      <w:lvlText w:val="%2)"/>
      <w:lvlJc w:val="left"/>
      <w:pPr>
        <w:tabs>
          <w:tab w:val="num" w:pos="1455"/>
        </w:tabs>
        <w:ind w:left="1455" w:hanging="37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DC37838"/>
    <w:multiLevelType w:val="hybridMultilevel"/>
    <w:tmpl w:val="1F7AE0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BD73F0"/>
    <w:multiLevelType w:val="hybridMultilevel"/>
    <w:tmpl w:val="AC8AA58C"/>
    <w:lvl w:ilvl="0" w:tplc="8A64ABB4">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nsid w:val="1EC5337F"/>
    <w:multiLevelType w:val="hybridMultilevel"/>
    <w:tmpl w:val="909E8D22"/>
    <w:lvl w:ilvl="0" w:tplc="D41E3AD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EF851DC"/>
    <w:multiLevelType w:val="singleLevel"/>
    <w:tmpl w:val="D0E2283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8">
    <w:nsid w:val="22497C73"/>
    <w:multiLevelType w:val="singleLevel"/>
    <w:tmpl w:val="2E967F2A"/>
    <w:lvl w:ilvl="0">
      <w:start w:val="1"/>
      <w:numFmt w:val="decimal"/>
      <w:lvlText w:val="%1. "/>
      <w:legacy w:legacy="1" w:legacySpace="0" w:legacyIndent="283"/>
      <w:lvlJc w:val="left"/>
      <w:pPr>
        <w:ind w:left="283" w:hanging="283"/>
      </w:pPr>
      <w:rPr>
        <w:rFonts w:ascii="Times New Roman" w:hAnsi="Times New Roman" w:hint="default"/>
        <w:b w:val="0"/>
        <w:i w:val="0"/>
        <w:sz w:val="24"/>
        <w:szCs w:val="24"/>
        <w:u w:val="none"/>
      </w:rPr>
    </w:lvl>
  </w:abstractNum>
  <w:abstractNum w:abstractNumId="9">
    <w:nsid w:val="36F47F99"/>
    <w:multiLevelType w:val="hybridMultilevel"/>
    <w:tmpl w:val="94C48FD0"/>
    <w:lvl w:ilvl="0" w:tplc="04150017">
      <w:start w:val="1"/>
      <w:numFmt w:val="lowerLetter"/>
      <w:lvlText w:val="%1)"/>
      <w:lvlJc w:val="left"/>
      <w:pPr>
        <w:ind w:left="644" w:hanging="360"/>
      </w:p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0">
    <w:nsid w:val="3B782615"/>
    <w:multiLevelType w:val="hybridMultilevel"/>
    <w:tmpl w:val="F2401312"/>
    <w:lvl w:ilvl="0" w:tplc="FD9E63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C21065"/>
    <w:multiLevelType w:val="hybridMultilevel"/>
    <w:tmpl w:val="22488E52"/>
    <w:lvl w:ilvl="0" w:tplc="813A0A6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FAB60DE"/>
    <w:multiLevelType w:val="hybridMultilevel"/>
    <w:tmpl w:val="AFA28C46"/>
    <w:lvl w:ilvl="0" w:tplc="0415000F">
      <w:start w:val="1"/>
      <w:numFmt w:val="decimal"/>
      <w:lvlText w:val="%1."/>
      <w:lvlJc w:val="left"/>
      <w:pPr>
        <w:tabs>
          <w:tab w:val="num" w:pos="720"/>
        </w:tabs>
        <w:ind w:left="720" w:hanging="360"/>
      </w:pPr>
    </w:lvl>
    <w:lvl w:ilvl="1" w:tplc="400EB694">
      <w:start w:val="1"/>
      <w:numFmt w:val="lowerLetter"/>
      <w:lvlText w:val="%2)"/>
      <w:lvlJc w:val="left"/>
      <w:pPr>
        <w:tabs>
          <w:tab w:val="num" w:pos="1455"/>
        </w:tabs>
        <w:ind w:left="1455" w:hanging="37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60DF2654"/>
    <w:multiLevelType w:val="hybridMultilevel"/>
    <w:tmpl w:val="3DF2ED3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611C3126"/>
    <w:multiLevelType w:val="singleLevel"/>
    <w:tmpl w:val="3878B0E6"/>
    <w:lvl w:ilvl="0">
      <w:start w:val="1"/>
      <w:numFmt w:val="decimal"/>
      <w:lvlText w:val="%1. "/>
      <w:legacy w:legacy="1" w:legacySpace="0" w:legacyIndent="283"/>
      <w:lvlJc w:val="left"/>
      <w:pPr>
        <w:ind w:left="283" w:hanging="283"/>
      </w:pPr>
      <w:rPr>
        <w:rFonts w:ascii="Times New Roman" w:hAnsi="Times New Roman" w:hint="default"/>
        <w:b w:val="0"/>
        <w:i w:val="0"/>
        <w:sz w:val="24"/>
        <w:szCs w:val="24"/>
        <w:u w:val="none"/>
      </w:rPr>
    </w:lvl>
  </w:abstractNum>
  <w:abstractNum w:abstractNumId="15">
    <w:nsid w:val="6A5B6058"/>
    <w:multiLevelType w:val="hybridMultilevel"/>
    <w:tmpl w:val="C388CC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E8003AD"/>
    <w:multiLevelType w:val="singleLevel"/>
    <w:tmpl w:val="85546BE4"/>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7">
    <w:nsid w:val="72C843C6"/>
    <w:multiLevelType w:val="singleLevel"/>
    <w:tmpl w:val="3878B0E6"/>
    <w:lvl w:ilvl="0">
      <w:start w:val="1"/>
      <w:numFmt w:val="decimal"/>
      <w:lvlText w:val="%1. "/>
      <w:legacy w:legacy="1" w:legacySpace="0" w:legacyIndent="283"/>
      <w:lvlJc w:val="left"/>
      <w:pPr>
        <w:ind w:left="283" w:hanging="283"/>
      </w:pPr>
      <w:rPr>
        <w:rFonts w:ascii="Times New Roman" w:hAnsi="Times New Roman" w:hint="default"/>
        <w:b w:val="0"/>
        <w:i w:val="0"/>
        <w:sz w:val="24"/>
        <w:szCs w:val="24"/>
        <w:u w:val="none"/>
      </w:rPr>
    </w:lvl>
  </w:abstractNum>
  <w:abstractNum w:abstractNumId="18">
    <w:nsid w:val="7CC73A91"/>
    <w:multiLevelType w:val="hybridMultilevel"/>
    <w:tmpl w:val="25AC7D10"/>
    <w:lvl w:ilvl="0" w:tplc="152CC1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DBC61DA"/>
    <w:multiLevelType w:val="hybridMultilevel"/>
    <w:tmpl w:val="D53AD3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lvlOverride w:ilvl="0">
      <w:lvl w:ilvl="0">
        <w:start w:val="3"/>
        <w:numFmt w:val="decimal"/>
        <w:lvlText w:val="%1. "/>
        <w:legacy w:legacy="1" w:legacySpace="0" w:legacyIndent="283"/>
        <w:lvlJc w:val="left"/>
        <w:pPr>
          <w:ind w:left="283" w:hanging="283"/>
        </w:pPr>
        <w:rPr>
          <w:rFonts w:ascii="Times New Roman" w:hAnsi="Times New Roman" w:hint="default"/>
          <w:b w:val="0"/>
          <w:i w:val="0"/>
          <w:sz w:val="24"/>
          <w:szCs w:val="24"/>
          <w:u w:val="none"/>
        </w:rPr>
      </w:lvl>
    </w:lvlOverride>
  </w:num>
  <w:num w:numId="3">
    <w:abstractNumId w:val="14"/>
  </w:num>
  <w:num w:numId="4">
    <w:abstractNumId w:val="7"/>
  </w:num>
  <w:num w:numId="5">
    <w:abstractNumId w:val="16"/>
  </w:num>
  <w:num w:numId="6">
    <w:abstractNumId w:val="11"/>
  </w:num>
  <w:num w:numId="7">
    <w:abstractNumId w:val="9"/>
  </w:num>
  <w:num w:numId="8">
    <w:abstractNumId w:val="13"/>
  </w:num>
  <w:num w:numId="9">
    <w:abstractNumId w:val="15"/>
  </w:num>
  <w:num w:numId="10">
    <w:abstractNumId w:val="18"/>
  </w:num>
  <w:num w:numId="11">
    <w:abstractNumId w:val="1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7"/>
  </w:num>
  <w:num w:numId="15">
    <w:abstractNumId w:val="3"/>
  </w:num>
  <w:num w:numId="16">
    <w:abstractNumId w:val="12"/>
  </w:num>
  <w:num w:numId="17">
    <w:abstractNumId w:val="19"/>
  </w:num>
  <w:num w:numId="18">
    <w:abstractNumId w:val="4"/>
  </w:num>
  <w:num w:numId="19">
    <w:abstractNumId w:val="2"/>
  </w:num>
  <w:num w:numId="20">
    <w:abstractNumId w:val="5"/>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otr Bębenek">
    <w15:presenceInfo w15:providerId="Windows Live" w15:userId="d84597eb35c329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IgnoredOnceLinguisticErrors" w:val="{BFEFF662-936C-41CC-A506-D7D821C7AFDB}"/>
    <w:docVar w:name="LE_LinguisticErrors" w:val="{52D2A153-D4F3-40E0-9D0D-0C46CA7CEEA6}"/>
    <w:docVar w:name="LE_Links" w:val="{70F41F52-14A3-41E3-B37C-38EE1F6E53F3}"/>
  </w:docVars>
  <w:rsids>
    <w:rsidRoot w:val="003B262C"/>
    <w:rsid w:val="00020C54"/>
    <w:rsid w:val="00032318"/>
    <w:rsid w:val="0003498A"/>
    <w:rsid w:val="000465EC"/>
    <w:rsid w:val="00047E74"/>
    <w:rsid w:val="00056992"/>
    <w:rsid w:val="000A2FC1"/>
    <w:rsid w:val="000B66B6"/>
    <w:rsid w:val="000B6971"/>
    <w:rsid w:val="000F11BE"/>
    <w:rsid w:val="000F784B"/>
    <w:rsid w:val="0011048A"/>
    <w:rsid w:val="00125106"/>
    <w:rsid w:val="00125A39"/>
    <w:rsid w:val="001459D1"/>
    <w:rsid w:val="00147BB7"/>
    <w:rsid w:val="00153D76"/>
    <w:rsid w:val="0015564F"/>
    <w:rsid w:val="00172D8E"/>
    <w:rsid w:val="00174EE4"/>
    <w:rsid w:val="001822EF"/>
    <w:rsid w:val="001A64B6"/>
    <w:rsid w:val="001A7B23"/>
    <w:rsid w:val="001B289D"/>
    <w:rsid w:val="001D03C7"/>
    <w:rsid w:val="001D3EB7"/>
    <w:rsid w:val="001F0B7A"/>
    <w:rsid w:val="001F4668"/>
    <w:rsid w:val="002038F0"/>
    <w:rsid w:val="00227BD6"/>
    <w:rsid w:val="00232D31"/>
    <w:rsid w:val="00232F0D"/>
    <w:rsid w:val="00241E48"/>
    <w:rsid w:val="00244968"/>
    <w:rsid w:val="00252BA3"/>
    <w:rsid w:val="00267602"/>
    <w:rsid w:val="00274693"/>
    <w:rsid w:val="00284BA5"/>
    <w:rsid w:val="0029733B"/>
    <w:rsid w:val="002A469D"/>
    <w:rsid w:val="002A5FA3"/>
    <w:rsid w:val="002B2FA0"/>
    <w:rsid w:val="002B583E"/>
    <w:rsid w:val="002C4984"/>
    <w:rsid w:val="00302AF7"/>
    <w:rsid w:val="003045DF"/>
    <w:rsid w:val="003049A9"/>
    <w:rsid w:val="0031007B"/>
    <w:rsid w:val="00335D05"/>
    <w:rsid w:val="00347935"/>
    <w:rsid w:val="003712FE"/>
    <w:rsid w:val="00390AEB"/>
    <w:rsid w:val="003A0D7A"/>
    <w:rsid w:val="003B262C"/>
    <w:rsid w:val="003D5DA4"/>
    <w:rsid w:val="003D799C"/>
    <w:rsid w:val="003D7A79"/>
    <w:rsid w:val="003E011D"/>
    <w:rsid w:val="003E6FD1"/>
    <w:rsid w:val="003F3479"/>
    <w:rsid w:val="003F34E5"/>
    <w:rsid w:val="004049F9"/>
    <w:rsid w:val="00421014"/>
    <w:rsid w:val="004310D3"/>
    <w:rsid w:val="00452316"/>
    <w:rsid w:val="00454296"/>
    <w:rsid w:val="00463204"/>
    <w:rsid w:val="004907E9"/>
    <w:rsid w:val="00492F72"/>
    <w:rsid w:val="0049357A"/>
    <w:rsid w:val="00497AE0"/>
    <w:rsid w:val="004B2904"/>
    <w:rsid w:val="004E401A"/>
    <w:rsid w:val="004E7AC6"/>
    <w:rsid w:val="004F462E"/>
    <w:rsid w:val="004F4863"/>
    <w:rsid w:val="004F6CE2"/>
    <w:rsid w:val="00506784"/>
    <w:rsid w:val="005300A9"/>
    <w:rsid w:val="00545063"/>
    <w:rsid w:val="0056610E"/>
    <w:rsid w:val="005820F8"/>
    <w:rsid w:val="005A26CD"/>
    <w:rsid w:val="005B0EC6"/>
    <w:rsid w:val="00620485"/>
    <w:rsid w:val="00643FCC"/>
    <w:rsid w:val="00667FEE"/>
    <w:rsid w:val="00672380"/>
    <w:rsid w:val="00680566"/>
    <w:rsid w:val="0068710E"/>
    <w:rsid w:val="006A6B60"/>
    <w:rsid w:val="006D5BB1"/>
    <w:rsid w:val="006D756E"/>
    <w:rsid w:val="007208CF"/>
    <w:rsid w:val="00741BB9"/>
    <w:rsid w:val="007420AA"/>
    <w:rsid w:val="00742C9D"/>
    <w:rsid w:val="00761497"/>
    <w:rsid w:val="007C1316"/>
    <w:rsid w:val="007C19F3"/>
    <w:rsid w:val="007D1FFF"/>
    <w:rsid w:val="007F0519"/>
    <w:rsid w:val="007F106A"/>
    <w:rsid w:val="00805445"/>
    <w:rsid w:val="0080565A"/>
    <w:rsid w:val="00807D94"/>
    <w:rsid w:val="00815B98"/>
    <w:rsid w:val="00817B9A"/>
    <w:rsid w:val="008219A4"/>
    <w:rsid w:val="008372EF"/>
    <w:rsid w:val="0084247D"/>
    <w:rsid w:val="00847B65"/>
    <w:rsid w:val="00861B0A"/>
    <w:rsid w:val="00871A12"/>
    <w:rsid w:val="008738CA"/>
    <w:rsid w:val="008877C3"/>
    <w:rsid w:val="00887941"/>
    <w:rsid w:val="008A2D12"/>
    <w:rsid w:val="008A64E1"/>
    <w:rsid w:val="008B15CA"/>
    <w:rsid w:val="008C11FA"/>
    <w:rsid w:val="008C6045"/>
    <w:rsid w:val="008D03C8"/>
    <w:rsid w:val="008E4388"/>
    <w:rsid w:val="008F5042"/>
    <w:rsid w:val="009009F3"/>
    <w:rsid w:val="00900F67"/>
    <w:rsid w:val="00923C49"/>
    <w:rsid w:val="00950E0E"/>
    <w:rsid w:val="00961183"/>
    <w:rsid w:val="00962604"/>
    <w:rsid w:val="009721C4"/>
    <w:rsid w:val="00973D38"/>
    <w:rsid w:val="009941FD"/>
    <w:rsid w:val="009A3D4F"/>
    <w:rsid w:val="009B3534"/>
    <w:rsid w:val="009B4267"/>
    <w:rsid w:val="009B6537"/>
    <w:rsid w:val="009C767C"/>
    <w:rsid w:val="009D084B"/>
    <w:rsid w:val="009D0C1C"/>
    <w:rsid w:val="009D2491"/>
    <w:rsid w:val="009E0CE1"/>
    <w:rsid w:val="00A15209"/>
    <w:rsid w:val="00A20AEA"/>
    <w:rsid w:val="00A26294"/>
    <w:rsid w:val="00A305C9"/>
    <w:rsid w:val="00A406E1"/>
    <w:rsid w:val="00A57616"/>
    <w:rsid w:val="00A87532"/>
    <w:rsid w:val="00AA5352"/>
    <w:rsid w:val="00AB187D"/>
    <w:rsid w:val="00AB5567"/>
    <w:rsid w:val="00AB7367"/>
    <w:rsid w:val="00AC51D0"/>
    <w:rsid w:val="00AC7BB8"/>
    <w:rsid w:val="00AE53BE"/>
    <w:rsid w:val="00AF2AA6"/>
    <w:rsid w:val="00AF7D94"/>
    <w:rsid w:val="00B134E1"/>
    <w:rsid w:val="00B20F8A"/>
    <w:rsid w:val="00B21836"/>
    <w:rsid w:val="00B22CC2"/>
    <w:rsid w:val="00B537AD"/>
    <w:rsid w:val="00B564AC"/>
    <w:rsid w:val="00B7201E"/>
    <w:rsid w:val="00B91002"/>
    <w:rsid w:val="00B91B54"/>
    <w:rsid w:val="00B93F50"/>
    <w:rsid w:val="00BB0667"/>
    <w:rsid w:val="00BB46A4"/>
    <w:rsid w:val="00BC0921"/>
    <w:rsid w:val="00BD0D40"/>
    <w:rsid w:val="00BD4B29"/>
    <w:rsid w:val="00BD748E"/>
    <w:rsid w:val="00BE3F66"/>
    <w:rsid w:val="00BE5FF0"/>
    <w:rsid w:val="00BF22EF"/>
    <w:rsid w:val="00BF281E"/>
    <w:rsid w:val="00BF3EB8"/>
    <w:rsid w:val="00C13EC7"/>
    <w:rsid w:val="00C1643A"/>
    <w:rsid w:val="00C17EB1"/>
    <w:rsid w:val="00C26B32"/>
    <w:rsid w:val="00C346FE"/>
    <w:rsid w:val="00C57DF4"/>
    <w:rsid w:val="00C67860"/>
    <w:rsid w:val="00CA3330"/>
    <w:rsid w:val="00CB601D"/>
    <w:rsid w:val="00CD0D67"/>
    <w:rsid w:val="00CD1B2A"/>
    <w:rsid w:val="00CE7143"/>
    <w:rsid w:val="00CF5FD9"/>
    <w:rsid w:val="00D00440"/>
    <w:rsid w:val="00D2222B"/>
    <w:rsid w:val="00D260EA"/>
    <w:rsid w:val="00D2620B"/>
    <w:rsid w:val="00D5441E"/>
    <w:rsid w:val="00D55912"/>
    <w:rsid w:val="00D5644C"/>
    <w:rsid w:val="00D66F60"/>
    <w:rsid w:val="00D72130"/>
    <w:rsid w:val="00DA1EEE"/>
    <w:rsid w:val="00DA32CB"/>
    <w:rsid w:val="00DD7302"/>
    <w:rsid w:val="00DD7E25"/>
    <w:rsid w:val="00DE7C28"/>
    <w:rsid w:val="00E0721F"/>
    <w:rsid w:val="00E13A4B"/>
    <w:rsid w:val="00E165F1"/>
    <w:rsid w:val="00E2260B"/>
    <w:rsid w:val="00E306DC"/>
    <w:rsid w:val="00E36480"/>
    <w:rsid w:val="00E42C26"/>
    <w:rsid w:val="00E64545"/>
    <w:rsid w:val="00E753FD"/>
    <w:rsid w:val="00E76875"/>
    <w:rsid w:val="00E87FA8"/>
    <w:rsid w:val="00E90F2B"/>
    <w:rsid w:val="00E91144"/>
    <w:rsid w:val="00EA73E7"/>
    <w:rsid w:val="00EB49D3"/>
    <w:rsid w:val="00EC4F9A"/>
    <w:rsid w:val="00F02D2E"/>
    <w:rsid w:val="00F03400"/>
    <w:rsid w:val="00F10233"/>
    <w:rsid w:val="00F1173B"/>
    <w:rsid w:val="00F40037"/>
    <w:rsid w:val="00F522AE"/>
    <w:rsid w:val="00F53872"/>
    <w:rsid w:val="00F62FD4"/>
    <w:rsid w:val="00F71736"/>
    <w:rsid w:val="00F72CA0"/>
    <w:rsid w:val="00F738B8"/>
    <w:rsid w:val="00F80F08"/>
    <w:rsid w:val="00F82BA3"/>
    <w:rsid w:val="00FA3510"/>
    <w:rsid w:val="00FA73DA"/>
    <w:rsid w:val="00FB1917"/>
    <w:rsid w:val="00FC1E42"/>
    <w:rsid w:val="00FE64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2E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ind w:left="284"/>
      <w:jc w:val="both"/>
      <w:outlineLvl w:val="0"/>
    </w:pPr>
    <w:rPr>
      <w:sz w:val="24"/>
    </w:rPr>
  </w:style>
  <w:style w:type="paragraph" w:styleId="Nagwek2">
    <w:name w:val="heading 2"/>
    <w:basedOn w:val="Normalny"/>
    <w:next w:val="Normalny"/>
    <w:qFormat/>
    <w:pPr>
      <w:keepNext/>
      <w:spacing w:line="360" w:lineRule="auto"/>
      <w:outlineLvl w:val="1"/>
    </w:pPr>
    <w:rPr>
      <w:sz w:val="24"/>
    </w:rPr>
  </w:style>
  <w:style w:type="paragraph" w:styleId="Nagwek3">
    <w:name w:val="heading 3"/>
    <w:basedOn w:val="Normalny"/>
    <w:next w:val="Normalny"/>
    <w:qFormat/>
    <w:rsid w:val="001A7B23"/>
    <w:pPr>
      <w:keepNext/>
      <w:spacing w:before="240" w:after="60"/>
      <w:outlineLvl w:val="2"/>
    </w:pPr>
    <w:rPr>
      <w:rFonts w:ascii="Arial" w:hAnsi="Arial" w:cs="Arial"/>
      <w:b/>
      <w:bCs/>
      <w:sz w:val="26"/>
      <w:szCs w:val="26"/>
    </w:rPr>
  </w:style>
  <w:style w:type="paragraph" w:styleId="Nagwek4">
    <w:name w:val="heading 4"/>
    <w:basedOn w:val="Normalny"/>
    <w:next w:val="Normalny"/>
    <w:qFormat/>
    <w:rsid w:val="001A7B23"/>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style>
  <w:style w:type="character" w:styleId="Odwoanieprzypisudolnego">
    <w:name w:val="footnote reference"/>
    <w:semiHidden/>
    <w:rPr>
      <w:vertAlign w:val="superscript"/>
    </w:rPr>
  </w:style>
  <w:style w:type="paragraph" w:styleId="Tekstpodstawowy">
    <w:name w:val="Body Text"/>
    <w:basedOn w:val="Normalny"/>
    <w:pPr>
      <w:jc w:val="both"/>
    </w:pPr>
    <w:rPr>
      <w:sz w:val="24"/>
    </w:rPr>
  </w:style>
  <w:style w:type="paragraph" w:styleId="Tekstpodstawowywcity">
    <w:name w:val="Body Text Indent"/>
    <w:basedOn w:val="Normalny"/>
    <w:pPr>
      <w:ind w:left="284"/>
      <w:jc w:val="both"/>
    </w:pPr>
    <w:rPr>
      <w:sz w:val="24"/>
    </w:rPr>
  </w:style>
  <w:style w:type="paragraph" w:styleId="Tekstpodstawowy2">
    <w:name w:val="Body Text 2"/>
    <w:basedOn w:val="Normalny"/>
    <w:pPr>
      <w:spacing w:after="200"/>
    </w:pPr>
    <w:rPr>
      <w:sz w:val="24"/>
    </w:rPr>
  </w:style>
  <w:style w:type="paragraph" w:styleId="Tekstpodstawowy3">
    <w:name w:val="Body Text 3"/>
    <w:basedOn w:val="Normalny"/>
    <w:pPr>
      <w:jc w:val="both"/>
    </w:pPr>
    <w:rPr>
      <w:b/>
      <w:sz w:val="24"/>
    </w:r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dymka">
    <w:name w:val="Balloon Text"/>
    <w:basedOn w:val="Normalny"/>
    <w:semiHidden/>
    <w:rsid w:val="00C67860"/>
    <w:rPr>
      <w:rFonts w:ascii="Tahoma" w:hAnsi="Tahoma" w:cs="Tahoma"/>
      <w:sz w:val="16"/>
      <w:szCs w:val="16"/>
    </w:rPr>
  </w:style>
  <w:style w:type="table" w:styleId="Tabela-Siatka">
    <w:name w:val="Table Grid"/>
    <w:basedOn w:val="Standardowy"/>
    <w:rsid w:val="00BD74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F7D94"/>
    <w:pPr>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FC1E42"/>
    <w:pPr>
      <w:spacing w:after="120" w:line="480" w:lineRule="auto"/>
      <w:ind w:left="283"/>
    </w:pPr>
  </w:style>
  <w:style w:type="character" w:customStyle="1" w:styleId="Tekstpodstawowywcity2Znak">
    <w:name w:val="Tekst podstawowy wcięty 2 Znak"/>
    <w:basedOn w:val="Domylnaczcionkaakapitu"/>
    <w:link w:val="Tekstpodstawowywcity2"/>
    <w:rsid w:val="00FC1E42"/>
  </w:style>
  <w:style w:type="character" w:styleId="Hipercze">
    <w:name w:val="Hyperlink"/>
    <w:uiPriority w:val="99"/>
    <w:rsid w:val="009C767C"/>
    <w:rPr>
      <w:color w:val="0000FF"/>
      <w:u w:val="single"/>
    </w:rPr>
  </w:style>
  <w:style w:type="character" w:customStyle="1" w:styleId="StopkaZnak">
    <w:name w:val="Stopka Znak"/>
    <w:link w:val="Stopka"/>
    <w:uiPriority w:val="99"/>
    <w:rsid w:val="00267602"/>
  </w:style>
  <w:style w:type="paragraph" w:styleId="Tematkomentarza">
    <w:name w:val="annotation subject"/>
    <w:basedOn w:val="Tekstkomentarza"/>
    <w:next w:val="Tekstkomentarza"/>
    <w:link w:val="TematkomentarzaZnak"/>
    <w:rsid w:val="00C17EB1"/>
    <w:rPr>
      <w:b/>
      <w:bCs/>
    </w:rPr>
  </w:style>
  <w:style w:type="character" w:customStyle="1" w:styleId="TekstkomentarzaZnak">
    <w:name w:val="Tekst komentarza Znak"/>
    <w:basedOn w:val="Domylnaczcionkaakapitu"/>
    <w:link w:val="Tekstkomentarza"/>
    <w:semiHidden/>
    <w:rsid w:val="00C17EB1"/>
  </w:style>
  <w:style w:type="character" w:customStyle="1" w:styleId="TematkomentarzaZnak">
    <w:name w:val="Temat komentarza Znak"/>
    <w:basedOn w:val="TekstkomentarzaZnak"/>
    <w:link w:val="Tematkomentarza"/>
    <w:rsid w:val="00C17E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ind w:left="284"/>
      <w:jc w:val="both"/>
      <w:outlineLvl w:val="0"/>
    </w:pPr>
    <w:rPr>
      <w:sz w:val="24"/>
    </w:rPr>
  </w:style>
  <w:style w:type="paragraph" w:styleId="Nagwek2">
    <w:name w:val="heading 2"/>
    <w:basedOn w:val="Normalny"/>
    <w:next w:val="Normalny"/>
    <w:qFormat/>
    <w:pPr>
      <w:keepNext/>
      <w:spacing w:line="360" w:lineRule="auto"/>
      <w:outlineLvl w:val="1"/>
    </w:pPr>
    <w:rPr>
      <w:sz w:val="24"/>
    </w:rPr>
  </w:style>
  <w:style w:type="paragraph" w:styleId="Nagwek3">
    <w:name w:val="heading 3"/>
    <w:basedOn w:val="Normalny"/>
    <w:next w:val="Normalny"/>
    <w:qFormat/>
    <w:rsid w:val="001A7B23"/>
    <w:pPr>
      <w:keepNext/>
      <w:spacing w:before="240" w:after="60"/>
      <w:outlineLvl w:val="2"/>
    </w:pPr>
    <w:rPr>
      <w:rFonts w:ascii="Arial" w:hAnsi="Arial" w:cs="Arial"/>
      <w:b/>
      <w:bCs/>
      <w:sz w:val="26"/>
      <w:szCs w:val="26"/>
    </w:rPr>
  </w:style>
  <w:style w:type="paragraph" w:styleId="Nagwek4">
    <w:name w:val="heading 4"/>
    <w:basedOn w:val="Normalny"/>
    <w:next w:val="Normalny"/>
    <w:qFormat/>
    <w:rsid w:val="001A7B23"/>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style>
  <w:style w:type="character" w:styleId="Odwoanieprzypisudolnego">
    <w:name w:val="footnote reference"/>
    <w:semiHidden/>
    <w:rPr>
      <w:vertAlign w:val="superscript"/>
    </w:rPr>
  </w:style>
  <w:style w:type="paragraph" w:styleId="Tekstpodstawowy">
    <w:name w:val="Body Text"/>
    <w:basedOn w:val="Normalny"/>
    <w:pPr>
      <w:jc w:val="both"/>
    </w:pPr>
    <w:rPr>
      <w:sz w:val="24"/>
    </w:rPr>
  </w:style>
  <w:style w:type="paragraph" w:styleId="Tekstpodstawowywcity">
    <w:name w:val="Body Text Indent"/>
    <w:basedOn w:val="Normalny"/>
    <w:pPr>
      <w:ind w:left="284"/>
      <w:jc w:val="both"/>
    </w:pPr>
    <w:rPr>
      <w:sz w:val="24"/>
    </w:rPr>
  </w:style>
  <w:style w:type="paragraph" w:styleId="Tekstpodstawowy2">
    <w:name w:val="Body Text 2"/>
    <w:basedOn w:val="Normalny"/>
    <w:pPr>
      <w:spacing w:after="200"/>
    </w:pPr>
    <w:rPr>
      <w:sz w:val="24"/>
    </w:rPr>
  </w:style>
  <w:style w:type="paragraph" w:styleId="Tekstpodstawowy3">
    <w:name w:val="Body Text 3"/>
    <w:basedOn w:val="Normalny"/>
    <w:pPr>
      <w:jc w:val="both"/>
    </w:pPr>
    <w:rPr>
      <w:b/>
      <w:sz w:val="24"/>
    </w:r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dymka">
    <w:name w:val="Balloon Text"/>
    <w:basedOn w:val="Normalny"/>
    <w:semiHidden/>
    <w:rsid w:val="00C67860"/>
    <w:rPr>
      <w:rFonts w:ascii="Tahoma" w:hAnsi="Tahoma" w:cs="Tahoma"/>
      <w:sz w:val="16"/>
      <w:szCs w:val="16"/>
    </w:rPr>
  </w:style>
  <w:style w:type="table" w:styleId="Tabela-Siatka">
    <w:name w:val="Table Grid"/>
    <w:basedOn w:val="Standardowy"/>
    <w:rsid w:val="00BD74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F7D94"/>
    <w:pPr>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FC1E42"/>
    <w:pPr>
      <w:spacing w:after="120" w:line="480" w:lineRule="auto"/>
      <w:ind w:left="283"/>
    </w:pPr>
  </w:style>
  <w:style w:type="character" w:customStyle="1" w:styleId="Tekstpodstawowywcity2Znak">
    <w:name w:val="Tekst podstawowy wcięty 2 Znak"/>
    <w:basedOn w:val="Domylnaczcionkaakapitu"/>
    <w:link w:val="Tekstpodstawowywcity2"/>
    <w:rsid w:val="00FC1E42"/>
  </w:style>
  <w:style w:type="character" w:styleId="Hipercze">
    <w:name w:val="Hyperlink"/>
    <w:uiPriority w:val="99"/>
    <w:rsid w:val="009C767C"/>
    <w:rPr>
      <w:color w:val="0000FF"/>
      <w:u w:val="single"/>
    </w:rPr>
  </w:style>
  <w:style w:type="character" w:customStyle="1" w:styleId="StopkaZnak">
    <w:name w:val="Stopka Znak"/>
    <w:link w:val="Stopka"/>
    <w:uiPriority w:val="99"/>
    <w:rsid w:val="00267602"/>
  </w:style>
  <w:style w:type="paragraph" w:styleId="Tematkomentarza">
    <w:name w:val="annotation subject"/>
    <w:basedOn w:val="Tekstkomentarza"/>
    <w:next w:val="Tekstkomentarza"/>
    <w:link w:val="TematkomentarzaZnak"/>
    <w:rsid w:val="00C17EB1"/>
    <w:rPr>
      <w:b/>
      <w:bCs/>
    </w:rPr>
  </w:style>
  <w:style w:type="character" w:customStyle="1" w:styleId="TekstkomentarzaZnak">
    <w:name w:val="Tekst komentarza Znak"/>
    <w:basedOn w:val="Domylnaczcionkaakapitu"/>
    <w:link w:val="Tekstkomentarza"/>
    <w:semiHidden/>
    <w:rsid w:val="00C17EB1"/>
  </w:style>
  <w:style w:type="character" w:customStyle="1" w:styleId="TematkomentarzaZnak">
    <w:name w:val="Temat komentarza Znak"/>
    <w:basedOn w:val="TekstkomentarzaZnak"/>
    <w:link w:val="Tematkomentarza"/>
    <w:rsid w:val="00C17E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804">
      <w:bodyDiv w:val="1"/>
      <w:marLeft w:val="0"/>
      <w:marRight w:val="0"/>
      <w:marTop w:val="0"/>
      <w:marBottom w:val="0"/>
      <w:divBdr>
        <w:top w:val="none" w:sz="0" w:space="0" w:color="auto"/>
        <w:left w:val="none" w:sz="0" w:space="0" w:color="auto"/>
        <w:bottom w:val="none" w:sz="0" w:space="0" w:color="auto"/>
        <w:right w:val="none" w:sz="0" w:space="0" w:color="auto"/>
      </w:divBdr>
    </w:div>
    <w:div w:id="388918309">
      <w:bodyDiv w:val="1"/>
      <w:marLeft w:val="0"/>
      <w:marRight w:val="0"/>
      <w:marTop w:val="0"/>
      <w:marBottom w:val="0"/>
      <w:divBdr>
        <w:top w:val="none" w:sz="0" w:space="0" w:color="auto"/>
        <w:left w:val="none" w:sz="0" w:space="0" w:color="auto"/>
        <w:bottom w:val="none" w:sz="0" w:space="0" w:color="auto"/>
        <w:right w:val="none" w:sz="0" w:space="0" w:color="auto"/>
      </w:divBdr>
    </w:div>
    <w:div w:id="528563984">
      <w:bodyDiv w:val="1"/>
      <w:marLeft w:val="0"/>
      <w:marRight w:val="0"/>
      <w:marTop w:val="0"/>
      <w:marBottom w:val="0"/>
      <w:divBdr>
        <w:top w:val="none" w:sz="0" w:space="0" w:color="auto"/>
        <w:left w:val="none" w:sz="0" w:space="0" w:color="auto"/>
        <w:bottom w:val="none" w:sz="0" w:space="0" w:color="auto"/>
        <w:right w:val="none" w:sz="0" w:space="0" w:color="auto"/>
      </w:divBdr>
    </w:div>
    <w:div w:id="645549614">
      <w:bodyDiv w:val="1"/>
      <w:marLeft w:val="0"/>
      <w:marRight w:val="0"/>
      <w:marTop w:val="0"/>
      <w:marBottom w:val="0"/>
      <w:divBdr>
        <w:top w:val="none" w:sz="0" w:space="0" w:color="auto"/>
        <w:left w:val="none" w:sz="0" w:space="0" w:color="auto"/>
        <w:bottom w:val="none" w:sz="0" w:space="0" w:color="auto"/>
        <w:right w:val="none" w:sz="0" w:space="0" w:color="auto"/>
      </w:divBdr>
    </w:div>
    <w:div w:id="879362483">
      <w:bodyDiv w:val="1"/>
      <w:marLeft w:val="0"/>
      <w:marRight w:val="0"/>
      <w:marTop w:val="0"/>
      <w:marBottom w:val="0"/>
      <w:divBdr>
        <w:top w:val="none" w:sz="0" w:space="0" w:color="auto"/>
        <w:left w:val="none" w:sz="0" w:space="0" w:color="auto"/>
        <w:bottom w:val="none" w:sz="0" w:space="0" w:color="auto"/>
        <w:right w:val="none" w:sz="0" w:space="0" w:color="auto"/>
      </w:divBdr>
    </w:div>
    <w:div w:id="1267424135">
      <w:bodyDiv w:val="1"/>
      <w:marLeft w:val="0"/>
      <w:marRight w:val="0"/>
      <w:marTop w:val="0"/>
      <w:marBottom w:val="0"/>
      <w:divBdr>
        <w:top w:val="none" w:sz="0" w:space="0" w:color="auto"/>
        <w:left w:val="none" w:sz="0" w:space="0" w:color="auto"/>
        <w:bottom w:val="none" w:sz="0" w:space="0" w:color="auto"/>
        <w:right w:val="none" w:sz="0" w:space="0" w:color="auto"/>
      </w:divBdr>
    </w:div>
    <w:div w:id="1434128361">
      <w:bodyDiv w:val="1"/>
      <w:marLeft w:val="0"/>
      <w:marRight w:val="0"/>
      <w:marTop w:val="0"/>
      <w:marBottom w:val="0"/>
      <w:divBdr>
        <w:top w:val="none" w:sz="0" w:space="0" w:color="auto"/>
        <w:left w:val="none" w:sz="0" w:space="0" w:color="auto"/>
        <w:bottom w:val="none" w:sz="0" w:space="0" w:color="auto"/>
        <w:right w:val="none" w:sz="0" w:space="0" w:color="auto"/>
      </w:divBdr>
    </w:div>
    <w:div w:id="1640451086">
      <w:bodyDiv w:val="1"/>
      <w:marLeft w:val="0"/>
      <w:marRight w:val="0"/>
      <w:marTop w:val="0"/>
      <w:marBottom w:val="0"/>
      <w:divBdr>
        <w:top w:val="none" w:sz="0" w:space="0" w:color="auto"/>
        <w:left w:val="none" w:sz="0" w:space="0" w:color="auto"/>
        <w:bottom w:val="none" w:sz="0" w:space="0" w:color="auto"/>
        <w:right w:val="none" w:sz="0" w:space="0" w:color="auto"/>
      </w:divBdr>
    </w:div>
    <w:div w:id="1923951193">
      <w:bodyDiv w:val="1"/>
      <w:marLeft w:val="0"/>
      <w:marRight w:val="0"/>
      <w:marTop w:val="0"/>
      <w:marBottom w:val="0"/>
      <w:divBdr>
        <w:top w:val="none" w:sz="0" w:space="0" w:color="auto"/>
        <w:left w:val="none" w:sz="0" w:space="0" w:color="auto"/>
        <w:bottom w:val="none" w:sz="0" w:space="0" w:color="auto"/>
        <w:right w:val="none" w:sz="0" w:space="0" w:color="auto"/>
      </w:divBdr>
    </w:div>
    <w:div w:id="1999918899">
      <w:bodyDiv w:val="1"/>
      <w:marLeft w:val="0"/>
      <w:marRight w:val="0"/>
      <w:marTop w:val="0"/>
      <w:marBottom w:val="0"/>
      <w:divBdr>
        <w:top w:val="none" w:sz="0" w:space="0" w:color="auto"/>
        <w:left w:val="none" w:sz="0" w:space="0" w:color="auto"/>
        <w:bottom w:val="none" w:sz="0" w:space="0" w:color="auto"/>
        <w:right w:val="none" w:sz="0" w:space="0" w:color="auto"/>
      </w:divBdr>
    </w:div>
    <w:div w:id="2066877758">
      <w:bodyDiv w:val="1"/>
      <w:marLeft w:val="0"/>
      <w:marRight w:val="0"/>
      <w:marTop w:val="0"/>
      <w:marBottom w:val="0"/>
      <w:divBdr>
        <w:top w:val="none" w:sz="0" w:space="0" w:color="auto"/>
        <w:left w:val="none" w:sz="0" w:space="0" w:color="auto"/>
        <w:bottom w:val="none" w:sz="0" w:space="0" w:color="auto"/>
        <w:right w:val="none" w:sz="0" w:space="0" w:color="auto"/>
      </w:divBdr>
    </w:div>
    <w:div w:id="210845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A r r a y O f I g n o r e d L i n g u i s t i c E r r o r   x m l n s : x s d = " h t t p : / / w w w . w 3 . o r g / 2 0 0 1 / X M L S c h e m a "   x m l n s : x s i = " h t t p : / / w w w . w 3 . o r g / 2 0 0 1 / X M L S c h e m a - i n s t a n c e " / > 
</file>

<file path=customXml/item2.xml>��< ? x m l   v e r s i o n = " 1 . 0 "   e n c o d i n g = " u t f - 1 6 " ? > < A r r a y O f L i n g u i s t i c E r r o r s D i c t i o n a r y W o r d   x m l n s : x s d = " h t t p : / / w w w . w 3 . o r g / 2 0 0 1 / X M L S c h e m a "   x m l n s : x s i = " h t t p : / / w w w . w 3 . o r g / 2 0 0 1 / X M L S c h e m a - i n s t a n c e " / > 
</file>

<file path=customXml/item3.xml>��< ? x m l   v e r s i o n = " 1 . 0 "   e n c o d i n g = " u t f - 1 6 " ? > < A r r a y O f D o c u m e n t L i n k   x m l n s : x s d = " h t t p : / / w w w . w 3 . o r g / 2 0 0 1 / X M L S c h e m a "   x m l n s : x s i = " h t t p : / / w w w . w 3 . o r g / 2 0 0 1 / X M L S c h e m a - i n s t a n c e " >  
     < D o c u m e n t L i n k >  
         < I d > 4 4 f 1 8 1 7 6 - 9 8 7 5 - 4 8 1 3 - a 2 c 0 - 8 1 5 e 6 a 4 7 0 8 c b < / I d >  
         < P o i n t I n T i m e   x s i : n i l = " t r u e " / >  
         < T y p e > E d i t o r i a l U n i t < / T y p e >  
         < S i g n a t u r e   x s i : t y p e = " L i n k A c t S i g n a t u r e " >  
             < I d > 6 5 e 2 1 3 6 e - 2 7 e 1 - 4 a f b - b a 1 c - 4 2 4 0 2 5 4 c f 4 6 9 < / I d >  
             < T y p e > D z i e n n i k U s t a w < / T y p e >  
             < S y n o n y m N r o > 1 8 9 0 3 8 2 9 < / S y n o n y m N r o >  
             < P u b l i s h e r > D z . U < / P u b l i s h e r >  
             < Y e a r > 2 0 2 1 < / Y e a r >  
             < P o s i t i o n > 1 1 2 9 < / P o s i t i o n >  
             < I s S y n o n y m > t r u e < / I s S y n o n y m >  
         < / S i g n a t u r e >  
         < N r o > 1 8 9 0 3 8 2 9 < / N r o >  
         < V e r s i o n > 0 < / V e r s i o n >  
         < I n d e x > 0 < / I n d e x >  
         < U n i t >  
             < A r t y k u l > 2 < / A r t y k u l >  
             < P u n k t > 1 < / P u n k t >  
         < / U n i t >  
         < H a s T h e s i s > f a l s e < / H a s T h e s i s >  
         < P r e v i e w T e x t / >  
         < I n c o r r e c t > t r u e < / I n c o r r e c t >  
         < E r r o r M e s s a g e > J e d n o s t k a   n i e   i s t n i e j e . < / E r r o r M e s s a g e >  
         < H y p e r l i n k > f a l s e < / H y p e r l i n k >  
     < / D o c u m e n t L i n k >  
     < D o c u m e n t L i n k >  
         < I d > 0 0 0 0 0 0 0 0 - 0 0 0 0 - 0 0 0 0 - 0 0 0 0 - 0 0 0 0 0 0 0 0 0 0 0 0 < / I d >  
         < P o i n t I n T i m e   x s i : n i l = " t r u e " / >  
         < T y p e > D o c u m e n t R e f e r e n c e < / T y p e >  
         < S u b t y p e >  
             < N a m e > U s t a w a < / N a m e >  
             < N r s > 2 6 8 4 3 5 4 5 8 < / N r s >  
         < / S u b t y p e >  
         < S i g n a t u r e   x s i : t y p e = " L i n k A c t S i g n a t u r e " >  
             < I d > e f 2 2 7 6 8 c - c 4 4 9 - 4 2 0 8 - 9 7 1 c - b 5 c 7 1 8 8 d 1 5 8 e < / I d >  
             < T y p e > D z i e n n i k U s t a w < / T y p e >  
             < N a m e > P r a w o   z a m � w i e D  p u b l i c z n y c h . < / N a m e >  
             < P u b l i s h e r > D z . U . < / P u b l i s h e r >  
             < Y e a r > 2 0 2 1 < / Y e a r >  
             < P o s i t i o n > 1 1 2 9 < / P o s i t i o n >  
             < I s S y n o n y m > f a l s e < / I s S y n o n y m >  
         < / S i g n a t u r e >  
         < N r o > 1 8 9 0 3 8 2 9 < / N r o >  
         < V e r s i o n > 2 9 8 3 8 0 0 < / V e r s i o n >  
         < I n d e x > 0 < / I n d e x >  
         < T i t l e > P r a w o   z a m � w i e D  p u b l i c z n y c h . < / T i t l e >  
         < D o c x L i n k > / f i l e s / d o c x ? f i l e N a m e = p r a w o - z a m o w i e n - p u b l i c z n y c h . d o c x & a m p ; n r o = 1 8 9 0 3 8 2 9 & a m p ; v e r s i o n = 2 9 8 3 8 0 0 < / D o c x L i n k >  
         < P d f L i n k > / f i l e s / p d f ? f i l e N a m e = d z i e n n i k i / 2 0 2 1 / 2 4 9 8 7 2 2 . p d f < / P d f L i n k >  
         < A u t h o r s / >  
         < M e t a d a t a >  
             < A c t V a l i d i t y > A c t u a l < / A c t V a l i d i t y >  
             < O b j e c t V a l i d i t y > N o n e < / O b j e c t V a l i d i t y >  
             < A n n o u n c e d D a t e > 2 0 2 1 - 0 6 - 2 4 T 0 0 : 0 0 : 0 0 < / A n n o u n c e d D a t e >  
             < A c t E f f e c t i v e D a t e > 2 0 2 1 - 0 1 - 0 1 T 0 0 : 0 0 : 0 0 < / A c t E f f e c t i v e D a t e >  
             < E f f e c t i v e D a t e > 2 0 2 1 - 1 0 - 0 5 T 0 0 : 0 0 : 0 0 < / E f f e c t i v e D a t e >  
             < E x p i r a t i o n D a t e > 2 0 2 1 - 1 2 - 3 1 T 0 0 : 0 0 : 0 0 < / E x p i r a t i o n D a t e >  
             < I s s u e D a t e   x s i : n i l = " t r u e " / >  
         < / M e t a d a t a >  
         < C h a n g e s / >  
         < S h o r t Q u o t e > t . j .   D z .   U .   z   2 0 2 1   r .   p o z .   1 1 2 9   z   p � zn .   z m . < / S h o r t Q u o t e >  
         < F o r m a t t e d C h a n g e s > t . j .   D z .   U .   z   2 0 2 1   r .   p o z .   1 1 2 9 ;   z m . :   D z .   U .   z   2 0 2 0   r .   p o z .   2 8 8   i   p o z .   2 3 2 0   o r a z   z   2 0 2 1   r .   p o z .   1 5 9 8 . < / F o r m a t t e d C h a n g e s >  
         < U r l > h t t p s : / / s i p . l e x . p l / # / d o c u m e n t / 1 8 9 0 3 8 2 9 / 2 9 8 3 8 0 0 < / U r l >  
         < U n i t / >  
         < H a s T h e s i s > f a l s e < / H a s T h e s i s >  
         < P r e v i e w T e x t / >  
         < I n c o r r e c t > f a l s e < / I n c o r r e c t >  
         < H y p e r l i n k > f a l s e < / H y p e r l i n k >  
     < / D o c u m e n t L i n k >  
     < D o c u m e n t L i n k >  
         < I d > 0 0 0 0 0 0 0 0 - 0 0 0 0 - 0 0 0 0 - 0 0 0 0 - 0 0 0 0 0 0 0 0 0 0 0 0 < / I d >  
         < P o i n t I n T i m e   x s i : n i l = " t r u e " / >  
         < T y p e > D o c u m e n t R e f e r e n c e < / T y p e >  
         < S u b t y p e >  
             < N a m e > U s t a w a < / N a m e >  
             < N r s > 2 6 8 4 3 5 4 5 8 < / N r s >  
         < / S u b t y p e >  
         < S i g n a t u r e   x s i : t y p e = " L i n k A c t S i g n a t u r e " >  
             < I d > d 9 0 c 2 8 7 8 - d b 6 c - 4 3 d 1 - a e 5 a - 0 1 e a d 0 b f c 3 d 2 < / I d >  
             < T y p e > D z i e n n i k U s t a w < / T y p e >  
             < N a m e > P r a w o   z a m � w i e D  p u b l i c z n y c h . < / N a m e >  
             < P u b l i s h e r > D z .   U . < / P u b l i s h e r >  
             < Y e a r > 2 0 1 9 < / Y e a r >  
             < P o s i t i o n > 2 0 1 9 < / P o s i t i o n >  
             < I s S y n o n y m > f a l s e < / I s S y n o n y m >  
         < / S i g n a t u r e >  
         < N r o > 1 8 9 0 3 8 2 9 < / N r o >  
         < V e r s i o n > 2 9 0 9 9 2 1 < / V e r s i o n >  
         < I n d e x > 0 < / I n d e x >  
         < T i t l e > P r a w o   z a m � w i e D  p u b l i c z n y c h . < / T i t l e >  
         < D o c x L i n k > / f i l e s / d o c x ? f i l e N a m e = p r a w o - z a m o w i e n - p u b l i c z n y c h . d o c x & a m p ; n r o = 1 8 9 0 3 8 2 9 & a m p ; v e r s i o n = 2 9 0 9 9 2 1 < / D o c x L i n k >  
         < P d f L i n k > / f i l e s / p d f ? f i l e N a m e = d z i e n n i k i / 2 0 1 9 / 2 2 7 9 1 7 9 . p d f < / P d f L i n k >  
         < A u t h o r s / >  
         < M e t a d a t a >  
             < A c t V a l i d i t y > A c t u a l < / A c t V a l i d i t y >  
             < O b j e c t V a l i d i t y > N o n e < / O b j e c t V a l i d i t y >  
             < A n n o u n c e d D a t e > 2 0 1 9 - 1 0 - 2 4 T 0 0 : 0 0 : 0 0 < / A n n o u n c e d D a t e >  
             < A c t E f f e c t i v e D a t e > 2 0 2 1 - 0 1 - 0 1 T 0 0 : 0 0 : 0 0 < / A c t E f f e c t i v e D a t e >  
             < E f f e c t i v e D a t e > 2 0 2 1 - 0 6 - 1 6 T 0 0 : 0 0 : 0 0 < / E f f e c t i v e D a t e >  
             < E x p i r a t i o n D a t e > 2 0 2 1 - 0 6 - 2 3 T 0 0 : 0 0 : 0 0 < / E x p i r a t i o n D a t e >  
             < I s s u e D a t e   x s i : n i l = " t r u e " / >  
         < / M e t a d a t a >  
         < C h a n g e s / >  
         < S h o r t Q u o t e > D z .   U .   p o z .   2 0 1 9   z   p � zn .   z m . < / S h o r t Q u o t e >  
         < F o r m a t t e d C h a n g e s > D z .   U .   z   2 0 1 9   r .   p o z .   2 0 1 9 ;   z m . :   D z .   U .   z   2 0 2 0   r .   p o z .   1 4 9 2   i   p o z .   2 2 7 5   o r a z   z   2 0 2 1   r .   p o z .   4 6 4 . < / F o r m a t t e d C h a n g e s >  
         < U r l > h t t p s : / / s i p . l e x . p l / # / d o c u m e n t / 1 8 9 0 3 8 2 9 / 2 9 0 9 9 2 1 < / U r l >  
         < U n i t / >  
         < H a s T h e s i s > f a l s e < / H a s T h e s i s >  
         < P r e v i e w T e x t / >  
         < I n c o r r e c t > f a l s e < / I n c o r r e c t >  
         < H y p e r l i n k > f a l s e < / H y p e r l i n k >  
     < / D o c u m e n t L i n k >  
     < D o c u m e n t L i n k >  
         < I d > 0 0 0 0 0 0 0 0 - 0 0 0 0 - 0 0 0 0 - 0 0 0 0 - 0 0 0 0 0 0 0 0 0 0 0 0 < / I d >  
         < P o i n t I n T i m e   x s i : n i l = " t r u e " / >  
         < T y p e > D o c u m e n t R e f e r e n c e < / T y p e >  
         < S u b t y p e >  
             < N a m e > U s t a w a < / N a m e >  
             < N r s > 2 6 8 4 3 5 4 5 8 < / N r s >  
         < / S u b t y p e >  
         < S i g n a t u r e   x s i : t y p e = " L i n k A c t S i g n a t u r e " >  
             < I d > 7 d c f 4 b 3 7 - 3 8 f a - 4 d e 1 - 9 8 1 d - 6 7 e 7 4 6 5 b a 4 f 5 < / I d >  
             < T y p e > D z i e n n i k U s t a w < / T y p e >  
             < N a m e > D o z � r   t e c h n i c z n y . < / N a m e >  
             < P u b l i s h e r > D z .   U . < / P u b l i s h e r >  
             < Y e a r > 2 0 2 1 < / Y e a r >  
             < P o s i t i o n > 2 7 2 < / P o s i t i o n >  
             < I s S y n o n y m > f a l s e < / I s S y n o n y m >  
         < / S i g n a t u r e >  
         < N r o > 1 6 8 8 9 4 4 0 < / N r o >  
         < V e r s i o n > 2 9 5 7 6 3 4 < / V e r s i o n >  
         < I n d e x > 0 < / I n d e x >  
         < T i t l e > D o z � r   t e c h n i c z n y . < / T i t l e >  
         < D o c x L i n k > / f i l e s / d o c x ? f i l e N a m e = d o z o r - t e c h n i c z n y . d o c x & a m p ; n r o = 1 6 8 8 9 4 4 0 & a m p ; v e r s i o n = 2 9 5 7 6 3 4 < / D o c x L i n k >  
         < P d f L i n k > / f i l e s / p d f ? f i l e N a m e = d z i e n n i k i / 2 0 2 1 / 2 4 5 6 0 0 9 . p d f < / P d f L i n k >  
         < A u t h o r s / >  
         < M e t a d a t a >  
             < A c t V a l i d i t y > A c t u a l < / A c t V a l i d i t y >  
             < O b j e c t V a l i d i t y > N o n e < / O b j e c t V a l i d i t y >  
             < A n n o u n c e d D a t e > 2 0 2 1 - 0 2 - 1 1 T 0 0 : 0 0 : 0 0 < / A n n o u n c e d D a t e >  
             < A c t E f f e c t i v e D a t e > 2 0 0 1 - 0 1 - 0 1 T 0 0 : 0 0 : 0 0 < / A c t E f f e c t i v e D a t e >  
             < E f f e c t i v e D a t e > 2 0 2 1 - 1 0 - 0 5 T 0 0 : 0 0 : 0 0 < / E f f e c t i v e D a t e >  
             < E x p i r a t i o n D a t e   x s i : n i l = " t r u e " / >  
             < I s s u e D a t e   x s i : n i l = " t r u e " / >  
         < / M e t a d a t a >  
         < C h a n g e s / >  
         < S h o r t Q u o t e > t . j .   D z .   U .   z   2 0 2 1   r .   p o z .   2 7 2   z   p � zn .   z m . < / S h o r t Q u o t e >  
         < F o r m a t t e d C h a n g e s > t . j .   D z .   U .   z   2 0 2 1   r .   p o z .   2 7 2 ;   z m . :   D z .   U .   z   2 0 2 0   r .   p o z .   2 3 2 0 . < / F o r m a t t e d C h a n g e s >  
         < U r l > h t t p s : / / s i p . l e x . p l / # / d o c u m e n t / 1 6 8 8 9 4 4 0 / 2 9 5 7 6 3 4 < / U r l >  
         < U n i t / >  
         < H a s T h e s i s > f a l s e < / H a s T h e s i s >  
         < P r e v i e w T e x t / >  
         < I n c o r r e c t > f a l s e < / I n c o r r e c t >  
         < H y p e r l i n k > f a l s e < / H y p e r l i n k >  
     < / D o c u m e n t L i n k >  
     < D o c u m e n t L i n k >  
         < I d > 0 0 0 0 0 0 0 0 - 0 0 0 0 - 0 0 0 0 - 0 0 0 0 - 0 0 0 0 0 0 0 0 0 0 0 0 < / I d >  
         < P o i n t I n T i m e   x s i : n i l = " t r u e " / >  
         < T y p e > D o c u m e n t R e f e r e n c e < / T y p e >  
         < S i g n a t u r e   x s i : t y p e = " L i n k A c t S i g n a t u r e " >  
             < I d > 7 e f e f 6 e 8 - 2 c 1 7 - 4 a f 0 - 9 8 2 5 - c a 9 3 e f 7 b 8 b f 5 < / I d >  
             < T y p e > D z i e n n i k U s t a w < / T y p e >  
             < P u b l i s h e r > D z . U . < / P u b l i s h e r >  
             < Y e a r > 2 0 2 1 < / Y e a r >  
             < N u m b e r > 1 2 2 < / N u m b e r >  
             < P o s i t i o n > 1 3 2 1 < / P o s i t i o n >  
             < I s S y n o n y m > f a l s e < / I s S y n o n y m >  
         < / S i g n a t u r e >  
         < V e r s i o n > 0 < / V e r s i o n >  
         < I n d e x > 0 < / I n d e x >  
         < U n i t / >  
         < H a s T h e s i s > f a l s e < / H a s T h e s i s >  
         < I n c o r r e c t > t r u e < / I n c o r r e c t >  
         < E r r o r M e s s a g e > B Bd n y   z a p i s   l u b   i n n a   p r z y c z y n a . < / E r r o r M e s s a g e >  
         < H y p e r l i n k > f a l s e < / H y p e r l i n k >  
     < / D o c u m e n t L i n k >  
     < D o c u m e n t L i n k >  
         < I d > 0 0 0 0 0 0 0 0 - 0 0 0 0 - 0 0 0 0 - 0 0 0 0 - 0 0 0 0 0 0 0 0 0 0 0 0 < / I d >  
         < P o i n t I n T i m e   x s i : n i l = " t r u e " / >  
         < T y p e > D o c u m e n t R e f e r e n c e < / T y p e >  
         < S u b t y p e >  
             < N a m e > R o z p o r z d z e n i e < / N a m e >  
             < N r s > 2 6 8 4 3 5 4 6 1 < / N r s >  
         < / S u b t y p e >  
         < S i g n a t u r e   x s i : t y p e = " L i n k A c t S i g n a t u r e " >  
             < I d > f 9 c 5 f 3 f 6 - 1 9 1 2 - 4 9 d 0 - a c 7 e - 2 0 e 1 8 3 4 7 2 a f e < / I d >  
             < T y p e > D z i e n n i k U s t a w < / T y p e >  
             < N a m e > W a r u n k i   t e c h n i c z n e   d o z o r u   t e c h n i c z n e g o   w   z a k r e s i e   e k s p l o a t a c j i   n i e k t � r y c h   u r z d z e D  t r a n s p o r t u   b l i s k i e g o . < / N a m e >  
             < P u b l i s h e r > D z . U . < / P u b l i s h e r >  
             < Y e a r > 2 0 0 3 < / Y e a r >  
             < N u m b e r > 1 9 3 < / N u m b e r >  
             < P o s i t i o n > 1 8 9 0 < / P o s i t i o n >  
             < I s S y n o n y m > f a l s e < / I s S y n o n y m >  
         < / S i g n a t u r e >  
         < N r o > 1 7 0 6 0 6 2 8 < / N r o >  
         < V e r s i o n > 3 5 9 5 0 7 < / V e r s i o n >  
         < I n d e x > 0 < / I n d e x >  
         < T i t l e > W a r u n k i   t e c h n i c z n e   d o z o r u   t e c h n i c z n e g o   w   z a k r e s i e   e k s p l o a t a c j i   n i e k t � r y c h   u r z d z e D  t r a n s p o r t u   b l i s k i e g o . < / T i t l e >  
         < D o c x L i n k > / f i l e s / d o c x ? f i l e N a m e = w a r u n k i - t e c h n i c z n e - d o z o r u - t e c h n i c z n e g o - w - z a k r e s i e - e k s p l o a t a c j i - n i e k t o r y c h - u r z a d z e n - t r a n s p o r t u - b l i s k i e g o . d o c x & a m p ; n r o = 1 7 0 6 0 6 2 8 & a m p ; v e r s i o n = 3 5 9 5 0 7 < / D o c x L i n k >  
         < P d f L i n k > / f i l e s / p d f ? f i l e N a m e = d z i e n n i k i / 2 0 0 3 / 2 8 3 4 1 2 . p d f < / P d f L i n k >  
         < A u t h o r s / >  
         < M e t a d a t a >  
             < A c t V a l i d i t y > A r c h i v e < / A c t V a l i d i t y >  
             < O b j e c t V a l i d i t y > N o n e < / O b j e c t V a l i d i t y >  
             < A n n o u n c e d D a t e > 2 0 0 3 - 1 1 - 1 8 T 0 0 : 0 0 : 0 0 < / A n n o u n c e d D a t e >  
             < A c t E f f e c t i v e D a t e > 2 0 0 3 - 1 2 - 0 3 T 0 0 : 0 0 : 0 0 < / A c t E f f e c t i v e D a t e >  
             < E f f e c t i v e D a t e > 2 0 0 3 - 1 1 - 1 8 T 0 0 : 0 0 : 0 0 < / E f f e c t i v e D a t e >  
             < E x p i r a t i o n D a t e   x s i : n i l = " t r u e " / >  
             < I s s u e D a t e   x s i : n i l = " t r u e " / >  
         < / M e t a d a t a >  
         < C h a n g e s / >  
         < S h o r t Q u o t e > D z .   U .   N r   1 9 3 ,   p o z .   1 8 9 0 < / S h o r t Q u o t e >  
         < F o r m a t t e d C h a n g e s > D z .   U .   z   2 0 0 3   r .   N r   1 9 3 ,   p o z .   1 8 9 0 . < / F o r m a t t e d C h a n g e s >  
         < U r l > h t t p s : / / s i p . l e x . p l / # / d o c u m e n t / 1 7 0 6 0 6 2 8 / 3 5 9 5 0 7 < / U r l >  
         < U n i t / >  
         < H a s T h e s i s > f a l s e < / H a s T h e s i s >  
         < P r e v i e w T e x t / >  
         < I n c o r r e c t > f a l s e < / I n c o r r e c t >  
         < H y p e r l i n k > f a l s e < / H y p e r l i n k >  
     < / D o c u m e n t L i n k >  
     < D o c u m e n t L i n k >  
         < I d > 0 0 0 0 0 0 0 0 - 0 0 0 0 - 0 0 0 0 - 0 0 0 0 - 0 0 0 0 0 0 0 0 0 0 0 0 < / I d >  
         < P o i n t I n T i m e   x s i : n i l = " t r u e " / >  
         < T y p e > D o c u m e n t R e f e r e n c e < / T y p e >  
         < S u b t y p e >  
             < N a m e > R o z p o r z d z e n i e < / N a m e >  
             < N r s > 2 6 8 4 3 5 4 6 1 < / N r s >  
         < / S u b t y p e >  
         < S i g n a t u r e   x s i : t y p e = " L i n k A c t S i g n a t u r e " >  
             < I d > 1 2 1 3 2 f a 4 - 1 b 2 f - 4 2 1 a - 9 a 8 6 - 3 e f 0 0 1 6 8 c c d c < / I d >  
             < T y p e > D z i e n n i k U s t a w < / T y p e >  
             < N a m e > W a r u n k i   t e c h n i c z n e   d o z o r u   t e c h n i c z n e g o   w   z a k r e s i e   e k s p l o a t a c j i ,   n a p r a w   i   m o d e r n i z a c j i   u r z d z e D  t r a n s p o r t u   b l i s k i e g o . < / N a m e >  
             < P u b l i s h e r > D z . U . < / P u b l i s h e r >  
             < Y e a r > 2 0 1 8 < / Y e a r >  
             < P o s i t i o n > 2 1 7 6 < / P o s i t i o n >  
             < I s S y n o n y m > f a l s e < / I s S y n o n y m >  
         < / S i g n a t u r e >  
         < N r o > 1 8 7 7 9 6 4 8 < / N r o >  
         < V e r s i o n > 2 4 6 7 3 3 5 < / V e r s i o n >  
         < I n d e x > 0 < / I n d e x >  
         < T i t l e > W a r u n k i   t e c h n i c z n e   d o z o r u   t e c h n i c z n e g o   w   z a k r e s i e   e k s p l o a t a c j i ,   n a p r a w   i   m o d e r n i z a c j i   u r z d z e D  t r a n s p o r t u   b l i s k i e g o . < / T i t l e >  
         < D o c x L i n k > / f i l e s / d o c x ? f i l e N a m e = w a r u n k i - t e c h n i c z n e - d o z o r u - t e c h n i c z n e g o - w - z a k r e s i e - e k s p l o a t a c j i - n a p r a w - i - m o d e r n i z a c j i - u r z a d z e n - t r a n s p o r t u - b l i s k i e g o . d o c x & a m p ; n r o = 1 8 7 7 9 6 4 8 & a m p ; v e r s i o n = 2 4 6 7 3 3 5 < / D o c x L i n k >  
         < P d f L i n k > / f i l e s / p d f ? f i l e N a m e = d z i e n n i k i / 2 0 1 8 / 2 1 5 4 7 5 3 . p d f < / P d f L i n k >  
         < A u t h o r s / >  
         < M e t a d a t a >  
             < A c t V a l i d i t y > A c t u a l < / A c t V a l i d i t y >  
             < O b j e c t V a l i d i t y > N o n e < / O b j e c t V a l i d i t y >  
             < A n n o u n c e d D a t e > 2 0 1 8 - 1 1 - 2 1 T 0 0 : 0 0 : 0 0 < / A n n o u n c e d D a t e >  
             < A c t E f f e c t i v e D a t e > 2 0 1 8 - 1 2 - 0 6 T 0 0 : 0 0 : 0 0 < / A c t E f f e c t i v e D a t e >  
             < E f f e c t i v e D a t e > 2 0 1 8 - 1 1 - 2 1 T 0 0 : 0 0 : 0 0 < / E f f e c t i v e D a t e >  
             < E x p i r a t i o n D a t e   x s i : n i l = " t r u e " / >  
             < I s s u e D a t e   x s i : n i l = " t r u e " / >  
         < / M e t a d a t a >  
         < C h a n g e s / >  
         < S h o r t Q u o t e > D z .   U .   p o z .   2 1 7 6 < / S h o r t Q u o t e >  
         < F o r m a t t e d C h a n g e s > D z .   U .   z   2 0 1 8   r .   p o z .   2 1 7 6 . < / F o r m a t t e d C h a n g e s >  
         < U r l > h t t p s : / / s i p . l e x . p l / # / d o c u m e n t / 1 8 7 7 9 6 4 8 / 2 4 6 7 3 3 5 < / U r l >  
         < U n i t / >  
         < H a s T h e s i s > f a l s e < / H a s T h e s i s >  
         < P r e v i e w T e x t / >  
         < I n c o r r e c t > f a l s e < / I n c o r r e c t >  
         < H y p e r l i n k > f a l s e < / H y p e r l i n k >  
     < / D o c u m e n t L i n k >  
     < D o c u m e n t L i n k >  
         < I d > 0 0 0 0 0 0 0 0 - 0 0 0 0 - 0 0 0 0 - 0 0 0 0 - 0 0 0 0 0 0 0 0 0 0 0 0 < / I d >  
         < P o i n t I n T i m e   x s i : n i l = " t r u e " / >  
         < T y p e > D o c u m e n t R e f e r e n c e < / T y p e >  
         < S u b t y p e >  
             < N a m e > R o z p o r z d z e n i e < / N a m e >  
             < N r s > 2 6 8 4 3 5 4 6 1 < / N r s >  
         < / S u b t y p e >  
         < S i g n a t u r e   x s i : t y p e = " L i n k A c t S i g n a t u r e " >  
             < I d > f f 4 8 c d a 7 - 8 2 6 0 - 4 2 0 7 - a 1 2 6 - 1 5 1 9 f f e a 3 2 6 d < / I d >  
             < T y p e > D z i e n n i k U s t a w < / T y p e >  
             < N a m e > S p o s � b   i   t r y b   s p r a w d z a n i a   k w a l i f i k a c j i   w y m a g a n y c h   p r z y   o b s Bu d z e   i   k o n s e r w a c j i   u r z d z e D  t e c h n i c z n y c h   o r a z   s p o s � b   i   t r y b   p r z e d Bu |a n i a   o k r e s u   w a |n o [c i   z a [w i a d c z e D  k w a l i f i k a c y j n y c h . < / N a m e >  
             < P u b l i s h e r > D z . U . < / P u b l i s h e r >  
             < Y e a r > 2 0 1 9 < / Y e a r >  
             < P o s i t i o n > 1 0 0 8 < / P o s i t i o n >  
             < I s S y n o n y m > f a l s e < / I s S y n o n y m >  
         < / S i g n a t u r e >  
         < N r o > 1 8 8 5 7 8 5 6 < / N r o >  
         < V e r s i o n > 2 5 7 9 3 5 1 < / V e r s i o n >  
         < I n d e x > 0 < / I n d e x >  
         < T i t l e > S p o s � b   i   t r y b   s p r a w d z a n i a   k w a l i f i k a c j i   w y m a g a n y c h   p r z y   o b s Bu d z e   i   k o n s e r w a c j i   u r z d z e D  t e c h n i c z n y c h   o r a z   s p o s � b   i   t r y b   p r z e d Bu |a n i a   o k r e s u   w a |n o [c i   z a [w i a d c z e D  k w a l i f i k a c y j n y c h . < / T i t l e >  
         < D o c x L i n k > / f i l e s / d o c x ? f i l e N a m e = s p o s o b - i - t r y b - s p r a w d z a n i a - k w a l i f i k a c j i - w y m a g a n y c h - p r z y - o b s l u d z e - i - k o n s e r w a c j i - u r z a d z e n - t e c h n i c z n y c h - o r a z - s p o s o b - i - t r y b - p r z e d l u z a n i a - o k r e s u - w a z n o s c i - z a s w i a d c z e n - k w a l i f i k a c y j n y c h . d o c x & a m p ; n r o = 1 8 8 5 7 8 5 6 & a m p ; v e r s i o n = 2 5 7 9 3 5 1 < / D o c x L i n k >  
         < P d f L i n k > / f i l e s / p d f ? f i l e N a m e = d z i e n n i k i / 2 0 1 9 / 2 2 3 3 0 6 1 . p d f < / P d f L i n k >  
         < A u t h o r s / >  
         < M e t a d a t a >  
             < A c t V a l i d i t y > A c t u a l < / A c t V a l i d i t y >  
             < O b j e c t V a l i d i t y > N o n e < / O b j e c t V a l i d i t y >  
             < A n n o u n c e d D a t e > 2 0 1 9 - 0 5 - 3 0 T 0 0 : 0 0 : 0 0 < / A n n o u n c e d D a t e >  
             < A c t E f f e c t i v e D a t e > 2 0 1 9 - 0 6 - 0 1 T 0 0 : 0 0 : 0 0 < / A c t E f f e c t i v e D a t e >  
             < E f f e c t i v e D a t e > 2 0 1 9 - 0 5 - 3 0 T 0 0 : 0 0 : 0 0 < / E f f e c t i v e D a t e >  
             < E x p i r a t i o n D a t e   x s i : n i l = " t r u e " / >  
             < I s s u e D a t e   x s i : n i l = " t r u e " / >  
         < / M e t a d a t a >  
         < C h a n g e s / >  
         < S h o r t Q u o t e > D z .   U .   p o z .   1 0 0 8 < / S h o r t Q u o t e >  
         < F o r m a t t e d C h a n g e s > D z .   U .   z   2 0 1 9   r .   p o z .   1 0 0 8 . < / F o r m a t t e d C h a n g e s >  
         < U r l > h t t p s : / / s i p . l e x . p l / # / d o c u m e n t / 1 8 8 5 7 8 5 6 / 2 5 7 9 3 5 1 < / U r l >  
         < U n i t / >  
         < H a s T h e s i s > f a l s e < / H a s T h e s i s >  
         < P r e v i e w T e x t / >  
         < I n c o r r e c t > f a l s e < / I n c o r r e c t >  
         < H y p e r l i n k > f a l s e < / H y p e r l i n k >  
     < / D o c u m e n t L i n k >  
     < D o c u m e n t L i n k >  
         < I d > 0 0 0 0 0 0 0 0 - 0 0 0 0 - 0 0 0 0 - 0 0 0 0 - 0 0 0 0 0 0 0 0 0 0 0 0 < / I d >  
         < P o i n t I n T i m e   x s i : n i l = " t r u e " / >  
         < T y p e > D o c u m e n t R e f e r e n c e < / T y p e >  
         < S i g n a t u r e   x s i : t y p e = " L i n k A c t S i g n a t u r e " >  
             < I d > 0 5 5 1 5 e 5 c - f 5 e 9 - 4 7 b 4 - 8 7 d b - 8 7 d f 5 1 f 2 e 3 0 b < / I d >  
             < T y p e > D z i e n n i k U s t a w < / T y p e >  
             < P u b l i s h e r > D z .   U . < / P u b l i s h e r >  
             < Y e a r > 1 0 0 8 < / Y e a r >  
             < N u m b e r > 7 9 < / N u m b e r >  
             < P o s i t i o n > 8 4 9 < / P o s i t i o n >  
             < I s S y n o n y m > f a l s e < / I s S y n o n y m >  
         < / S i g n a t u r e >  
         < V e r s i o n > 0 < / V e r s i o n >  
         < I n d e x > 0 < / I n d e x >  
         < U n i t / >  
         < H a s T h e s i s > f a l s e < / H a s T h e s i s >  
         < I n c o r r e c t > t r u e < / I n c o r r e c t >  
         < E r r o r M e s s a g e > B Bd n y   z a p i s   l u b   i n n a   p r z y c z y n a . < / E r r o r M e s s a g e >  
         < H y p e r l i n k > f a l s e < / H y p e r l i n k >  
     < / D o c u m e n t L i n k >  
     < D o c u m e n t L i n k >  
         < I d > 0 0 0 0 0 0 0 0 - 0 0 0 0 - 0 0 0 0 - 0 0 0 0 - 0 0 0 0 0 0 0 0 0 0 0 0 < / I d >  
         < P o i n t I n T i m e   x s i : n i l = " t r u e " / >  
         < T y p e > D o c u m e n t R e f e r e n c e < / T y p e >  
         < S u b t y p e >  
             < N a m e > R o z p o r z d z e n i e < / N a m e >  
             < N r s > 2 6 8 4 3 5 4 6 1 < / N r s >  
         < / S u b t y p e >  
         < S i g n a t u r e   x s i : t y p e = " L i n k A c t S i g n a t u r e " >  
             < I d > 0 c 6 3 c a 9 1 - d 0 3 4 - 4 a 3 d - 8 4 7 e - 7 f 5 a 8 d 8 f 7 a 2 d < / I d >  
             < T y p e > D z i e n n i k U s t a w < / T y p e >  
             < N a m e > S p o s � b   i   t r y b   s p r a w d z a n i a   k w a l i f i k a c j i   w y m a g a n y c h   p r z y   o b s Bu d z e   i   k o n s e r w a c j i   u r z d z e D  t e c h n i c z n y c h   o r a z   s p o s � b   i   t r y b   p r z e d Bu |a n i a   o k r e s u   w a |n o [c i   z a [w i a d c z e D  k w a l i f i k a c y j n y c h . < / N a m e >  
             < P u b l i s h e r > D z . U . < / P u b l i s h e r >  
             < Y e a r > 2 0 1 9 < / Y e a r >  
             < P o s i t i o n > 1 0 0 8 < / P o s i t i o n >  
             < I s S y n o n y m > f a l s e < / I s S y n o n y m >  
         < / S i g n a t u r e >  
         < N r o > 1 8 8 5 7 8 5 6 < / N r o >  
         < V e r s i o n > 2 5 7 9 3 5 1 < / V e r s i o n >  
         < I n d e x > 0 < / I n d e x >  
         < T i t l e > S p o s � b   i   t r y b   s p r a w d z a n i a   k w a l i f i k a c j i   w y m a g a n y c h   p r z y   o b s Bu d z e   i   k o n s e r w a c j i   u r z d z e D  t e c h n i c z n y c h   o r a z   s p o s � b   i   t r y b   p r z e d Bu |a n i a   o k r e s u   w a |n o [c i   z a [w i a d c z e D  k w a l i f i k a c y j n y c h . < / T i t l e >  
         < D o c x L i n k > / f i l e s / d o c x ? f i l e N a m e = s p o s o b - i - t r y b - s p r a w d z a n i a - k w a l i f i k a c j i - w y m a g a n y c h - p r z y - o b s l u d z e - i - k o n s e r w a c j i - u r z a d z e n - t e c h n i c z n y c h - o r a z - s p o s o b - i - t r y b - p r z e d l u z a n i a - o k r e s u - w a z n o s c i - z a s w i a d c z e n - k w a l i f i k a c y j n y c h . d o c x & a m p ; n r o = 1 8 8 5 7 8 5 6 & a m p ; v e r s i o n = 2 5 7 9 3 5 1 < / D o c x L i n k >  
         < P d f L i n k > / f i l e s / p d f ? f i l e N a m e = d z i e n n i k i / 2 0 1 9 / 2 2 3 3 0 6 1 . p d f < / P d f L i n k >  
         < A u t h o r s / >  
         < M e t a d a t a >  
             < A c t V a l i d i t y > A c t u a l < / A c t V a l i d i t y >  
             < O b j e c t V a l i d i t y > N o n e < / O b j e c t V a l i d i t y >  
             < A n n o u n c e d D a t e > 2 0 1 9 - 0 5 - 3 0 T 0 0 : 0 0 : 0 0 < / A n n o u n c e d D a t e >  
             < A c t E f f e c t i v e D a t e > 2 0 1 9 - 0 6 - 0 1 T 0 0 : 0 0 : 0 0 < / A c t E f f e c t i v e D a t e >  
             < E f f e c t i v e D a t e > 2 0 1 9 - 0 5 - 3 0 T 0 0 : 0 0 : 0 0 < / E f f e c t i v e D a t e >  
             < E x p i r a t i o n D a t e   x s i : n i l = " t r u e " / >  
             < I s s u e D a t e   x s i : n i l = " t r u e " / >  
         < / M e t a d a t a >  
         < C h a n g e s / >  
         < S h o r t Q u o t e > D z .   U .   p o z .   1 0 0 8 < / S h o r t Q u o t e >  
         < F o r m a t t e d C h a n g e s > D z .   U .   z   2 0 1 9   r .   p o z .   1 0 0 8 . < / F o r m a t t e d C h a n g e s >  
         < U r l > h t t p s : / / s i p . l e x . p l / # / d o c u m e n t / 1 8 8 5 7 8 5 6 / 2 5 7 9 3 5 1 < / U r l >  
         < U n i t / >  
         < H a s T h e s i s > f a l s e < / H a s T h e s i s >  
         < P r e v i e w T e x t / >  
         < I n c o r r e c t > f a l s e < / I n c o r r e c t >  
         < H y p e r l i n k > f a l s e < / H y p e r l i n k >  
     < / D o c u m e n t L i n k >  
     < D o c u m e n t L i n k >  
         < I d > 0 0 0 0 0 0 0 0 - 0 0 0 0 - 0 0 0 0 - 0 0 0 0 - 0 0 0 0 0 0 0 0 0 0 0 0 < / I d >  
         < P o i n t I n T i m e   x s i : n i l = " t r u e " / >  
         < T y p e > D o c u m e n t R e f e r e n c e < / T y p e >  
         < S i g n a t u r e   x s i : t y p e = " L i n k A c t S i g n a t u r e " >  
             < I d > f 4 7 c e a e 9 - a 4 b 8 - 4 d c 9 - 8 4 9 5 - 7 0 5 0 d 0 f 5 7 e 8 1 < / I d >  
             < T y p e > D z i e n n i k U s t a w < / T y p e >  
             < P u b l i s h e r > D z . U . < / P u b l i s h e r >  
             < Y e a r > 1 0 0 8 < / Y e a r >  
             < N u m b e r > 7 9 < / N u m b e r >  
             < P o s i t i o n > 8 4 9 < / P o s i t i o n >  
             < I s S y n o n y m > f a l s e < / I s S y n o n y m >  
         < / S i g n a t u r e >  
         < V e r s i o n > 0 < / V e r s i o n >  
         < I n d e x > 0 < / I n d e x >  
         < U n i t / >  
         < H a s T h e s i s > f a l s e < / H a s T h e s i s >  
         < I n c o r r e c t > t r u e < / I n c o r r e c t >  
         < E r r o r M e s s a g e > B Bd n y   z a p i s   l u b   i n n a   p r z y c z y n a . < / E r r o r M e s s a g e >  
         < H y p e r l i n k > f a l s e < / H y p e r l i n k >  
     < / D o c u m e n t L i n k >  
     < D o c u m e n t L i n k >  
         < I d > 0 0 0 0 0 0 0 0 - 0 0 0 0 - 0 0 0 0 - 0 0 0 0 - 0 0 0 0 0 0 0 0 0 0 0 0 < / I d >  
         < P o i n t I n T i m e   x s i : n i l = " t r u e " / >  
         < T y p e > D o c u m e n t R e f e r e n c e < / T y p e >  
         < S u b t y p e >  
             < N a m e > U s t a w a < / N a m e >  
             < N r s > 2 6 8 4 3 5 4 5 8 < / N r s >  
         < / S u b t y p e >  
         < S i g n a t u r e   x s i : t y p e = " L i n k A c t S i g n a t u r e " >  
             < I d > d c c 0 0 d c b - 1 c b 8 - 4 3 3 8 - b 0 a 5 - 5 a 9 7 5 9 7 6 e b 5 0 < / I d >  
             < T y p e > D z i e n n i k U s t a w < / T y p e >  
             < N a m e > P o d a t e k   o d   t o w a r � w   i   u s Bu g . < / N a m e >  
             < S y n o n y m N r o > 1 7 0 8 6 1 9 8 < / S y n o n y m N r o >  
             < P u b l i s h e r > D z . U < / P u b l i s h e r >  
             < Y e a r > 2 0 2 1 < / Y e a r >  
             < P o s i t i o n > 6 8 5 < / P o s i t i o n >  
             < I s S y n o n y m > t r u e < / I s S y n o n y m >  
         < / S i g n a t u r e >  
         < N r o > 1 7 0 8 6 1 9 8 < / N r o >  
         < V e r s i o n > 2 9 8 6 2 6 3 < / V e r s i o n >  
         < I n d e x > 0 < / I n d e x >  
         < T i t l e > P o d a t e k   o d   t o w a r � w   i   u s Bu g . < / T i t l e >  
         < D o c x L i n k > / f i l e s / d o c x ? f i l e N a m e = p o d a t e k - o d - t o w a r o w - i - u s l u g . d o c x & a m p ; n r o = 1 7 0 8 6 1 9 8 & a m p ; v e r s i o n = 2 9 8 6 2 6 3 < / D o c x L i n k >  
         < P d f L i n k > / f i l e s / p d f ? f i l e N a m e = d z i e n n i k i / 2 0 2 1 / 2 4 7 7 0 1 4 . p d f < / P d f L i n k >  
         < A u t h o r s / >  
         < M e t a d a t a >  
             < A c t V a l i d i t y > A c t u a l < / A c t V a l i d i t y >  
             < O b j e c t V a l i d i t y > N o n e < / O b j e c t V a l i d i t y >  
             < A n n o u n c e d D a t e > 2 0 2 1 - 0 4 - 1 4 T 0 0 : 0 0 : 0 0 < / A n n o u n c e d D a t e >  
             < A c t E f f e c t i v e D a t e > 2 0 0 4 - 0 4 - 2 0 T 0 0 : 0 0 : 0 0 < / A c t E f f e c t i v e D a t e >  
             < E f f e c t i v e D a t e > 2 0 2 1 - 1 0 - 0 5 T 0 0 : 0 0 : 0 0 < / E f f e c t i v e D a t e >  
             < E x p i r a t i o n D a t e > 2 0 2 1 - 1 2 - 3 1 T 0 0 : 0 0 : 0 0 < / E x p i r a t i o n D a t e >  
             < I s s u e D a t e   x s i : n i l = " t r u e " / >  
         < / M e t a d a t a >  
         < C h a n g e s / >  
         < S h o r t Q u o t e > t . j .   D z .   U .   z   2 0 2 1   r .   p o z .   6 8 5   z   p � zn .   z m . < / S h o r t Q u o t e >  
         < F o r m a t t e d C h a n g e s > t . j .   D z .   U .   z   2 0 2 1   r .   p o z .   6 8 5 ;   z m . :   D z .   U .   z   2 0 2 0   r .   p o z .   2 3 2 0   i   p o z .   2 4 1 9   o r a z   z   2 0 2 1   r .   p o z .   6 9 4 ,   p o z .   8 0 2 ,   p o z .   1 1 6 3 ,   p o z .   1 2 4 3 ,   p o z .   1 5 9 8   i   p o z .   1 6 2 6 . < / F o r m a t t e d C h a n g e s >  
         < U r l > h t t p s : / / s i p . l e x . p l / # / d o c u m e n t / 1 7 0 8 6 1 9 8 / 2 9 8 6 2 6 3 < / U r l >  
         < U n i t / >  
         < H a s T h e s i s > f a l s e < / H a s T h e s i s >  
         < P r e v i e w T e x t / >  
         < I n c o r r e c t > f a l s e < / I n c o r r e c t >  
         < H y p e r l i n k > f a l s e < / H y p e r l i n k >  
     < / D o c u m e n t L i n k >  
 < / A r r a y O f D o c u m e n t L i n k > 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FF662-936C-41CC-A506-D7D821C7AFDB}">
  <ds:schemaRefs>
    <ds:schemaRef ds:uri="http://www.w3.org/2001/XMLSchema"/>
  </ds:schemaRefs>
</ds:datastoreItem>
</file>

<file path=customXml/itemProps2.xml><?xml version="1.0" encoding="utf-8"?>
<ds:datastoreItem xmlns:ds="http://schemas.openxmlformats.org/officeDocument/2006/customXml" ds:itemID="{52D2A153-D4F3-40E0-9D0D-0C46CA7CEEA6}">
  <ds:schemaRefs>
    <ds:schemaRef ds:uri="http://www.w3.org/2001/XMLSchema"/>
  </ds:schemaRefs>
</ds:datastoreItem>
</file>

<file path=customXml/itemProps3.xml><?xml version="1.0" encoding="utf-8"?>
<ds:datastoreItem xmlns:ds="http://schemas.openxmlformats.org/officeDocument/2006/customXml" ds:itemID="{70F41F52-14A3-41E3-B37C-38EE1F6E53F3}">
  <ds:schemaRefs>
    <ds:schemaRef ds:uri="http://www.w3.org/2001/XMLSchema"/>
  </ds:schemaRefs>
</ds:datastoreItem>
</file>

<file path=customXml/itemProps4.xml><?xml version="1.0" encoding="utf-8"?>
<ds:datastoreItem xmlns:ds="http://schemas.openxmlformats.org/officeDocument/2006/customXml" ds:itemID="{A98BA1C6-B5FE-4944-B769-127709E4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1905</Words>
  <Characters>11432</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Umowa Nr 1023/97</vt:lpstr>
    </vt:vector>
  </TitlesOfParts>
  <Company>OTIS</Company>
  <LinksUpToDate>false</LinksUpToDate>
  <CharactersWithSpaces>13311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1023/97</dc:title>
  <dc:subject/>
  <dc:creator>OTIS Sp. z o.o.</dc:creator>
  <cp:keywords/>
  <cp:lastModifiedBy>Marta Zdeb</cp:lastModifiedBy>
  <cp:revision>10</cp:revision>
  <cp:lastPrinted>2021-02-01T08:56:00Z</cp:lastPrinted>
  <dcterms:created xsi:type="dcterms:W3CDTF">2021-12-06T11:03:00Z</dcterms:created>
  <dcterms:modified xsi:type="dcterms:W3CDTF">2021-12-07T08:56:00Z</dcterms:modified>
</cp:coreProperties>
</file>